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5D250" w14:textId="2BF4F7CA"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9E536B">
        <w:rPr>
          <w:rFonts w:cs="Arial"/>
          <w:sz w:val="24"/>
          <w:szCs w:val="24"/>
        </w:rPr>
        <w:t>-bis</w:t>
      </w:r>
      <w:r w:rsidR="00D6267D" w:rsidRPr="00922C7F">
        <w:rPr>
          <w:rFonts w:ascii="等线" w:eastAsia="等线" w:hAnsi="等线" w:cs="Arial" w:hint="eastAsia"/>
          <w:sz w:val="24"/>
          <w:szCs w:val="24"/>
          <w:lang w:eastAsia="zh-CN"/>
        </w:rPr>
        <w:t>-e</w:t>
      </w:r>
      <w:r w:rsidRPr="009A351D">
        <w:rPr>
          <w:rFonts w:cs="Arial"/>
          <w:i/>
          <w:sz w:val="24"/>
          <w:szCs w:val="24"/>
        </w:rPr>
        <w:tab/>
      </w:r>
      <w:r w:rsidRPr="009A351D">
        <w:rPr>
          <w:rFonts w:cs="Arial"/>
          <w:sz w:val="24"/>
          <w:szCs w:val="24"/>
          <w:lang w:val="en-US"/>
        </w:rPr>
        <w:t>R4-</w:t>
      </w:r>
      <w:r w:rsidR="00D6267D">
        <w:rPr>
          <w:rFonts w:cs="Arial"/>
          <w:sz w:val="24"/>
          <w:szCs w:val="24"/>
          <w:lang w:val="en-US"/>
        </w:rPr>
        <w:t>22</w:t>
      </w:r>
      <w:r w:rsidR="00AA3FCC">
        <w:rPr>
          <w:rFonts w:cs="Arial"/>
          <w:sz w:val="24"/>
          <w:szCs w:val="24"/>
          <w:lang w:val="en-US"/>
        </w:rPr>
        <w:t>16133</w:t>
      </w:r>
    </w:p>
    <w:p w14:paraId="69221895" w14:textId="77777777"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sidR="009E536B">
        <w:rPr>
          <w:rFonts w:ascii="Arial" w:eastAsia="宋体" w:hAnsi="Arial"/>
          <w:b/>
          <w:noProof/>
          <w:sz w:val="24"/>
        </w:rPr>
        <w:t>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E536B">
        <w:rPr>
          <w:rFonts w:ascii="Arial" w:eastAsia="宋体" w:hAnsi="Arial"/>
          <w:b/>
          <w:noProof/>
          <w:sz w:val="24"/>
          <w:lang w:eastAsia="zh-CN"/>
        </w:rPr>
        <w:t>October</w:t>
      </w:r>
      <w:r w:rsidR="00275694" w:rsidRPr="00275694">
        <w:rPr>
          <w:rFonts w:ascii="Arial" w:eastAsia="宋体" w:hAnsi="Arial"/>
          <w:b/>
          <w:noProof/>
          <w:sz w:val="24"/>
        </w:rPr>
        <w:t>, 20</w:t>
      </w:r>
      <w:r>
        <w:rPr>
          <w:rFonts w:ascii="Arial" w:eastAsia="宋体" w:hAnsi="Arial"/>
          <w:b/>
          <w:noProof/>
          <w:sz w:val="24"/>
        </w:rPr>
        <w:t>22</w:t>
      </w:r>
    </w:p>
    <w:p w14:paraId="5C15FDF2" w14:textId="77777777" w:rsidR="001F5D6A" w:rsidRPr="00275694" w:rsidRDefault="001F5D6A" w:rsidP="00615E2A">
      <w:pPr>
        <w:rPr>
          <w:rFonts w:eastAsia="宋体"/>
          <w:lang w:eastAsia="zh-CN"/>
        </w:rPr>
      </w:pPr>
    </w:p>
    <w:p w14:paraId="52BC0361"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1DA919C"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6EF0" w:rsidRPr="00DD6EF0">
        <w:rPr>
          <w:rFonts w:ascii="Arial" w:eastAsia="宋体" w:hAnsi="Arial" w:cs="Arial"/>
          <w:sz w:val="22"/>
          <w:lang w:eastAsia="zh-CN"/>
        </w:rPr>
        <w:t>Discussion on adjacent channel co-existence simulation assumptions for full duplex</w:t>
      </w:r>
    </w:p>
    <w:p w14:paraId="0910BA55" w14:textId="40D8CB0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5755B">
        <w:rPr>
          <w:rFonts w:ascii="Arial" w:hAnsi="Arial" w:cs="Arial"/>
          <w:sz w:val="22"/>
          <w:lang w:val="en-US"/>
        </w:rPr>
        <w:t>6.17.2.1</w:t>
      </w:r>
    </w:p>
    <w:p w14:paraId="61C90C3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78E79DA8" w14:textId="77777777" w:rsidR="00FC0076" w:rsidRDefault="00E52C47" w:rsidP="004065E5">
      <w:pPr>
        <w:pStyle w:val="1"/>
        <w:rPr>
          <w:rFonts w:eastAsia="宋体"/>
          <w:lang w:eastAsia="zh-CN"/>
        </w:rPr>
      </w:pPr>
      <w:r>
        <w:rPr>
          <w:rFonts w:eastAsia="宋体" w:hint="eastAsia"/>
          <w:lang w:eastAsia="zh-CN"/>
        </w:rPr>
        <w:t>Introduction</w:t>
      </w:r>
    </w:p>
    <w:p w14:paraId="68982EE3" w14:textId="391992E8" w:rsidR="00E82A96" w:rsidRPr="00E82A96" w:rsidRDefault="003F4300" w:rsidP="001C038E">
      <w:pPr>
        <w:contextualSpacing/>
        <w:jc w:val="both"/>
        <w:textAlignment w:val="auto"/>
        <w:rPr>
          <w:rFonts w:eastAsia="等线"/>
          <w:lang w:val="en-US" w:eastAsia="en-GB"/>
        </w:rPr>
      </w:pPr>
      <w:r>
        <w:rPr>
          <w:rFonts w:eastAsia="等线"/>
          <w:lang w:eastAsia="zh-CN"/>
        </w:rPr>
        <w:t xml:space="preserve">In the last meeting, it was agreed that adjacent channel co-existence study in RAN4 for SBFD is needed [1]. The scenarios for adjacent channel co-existence study in RAN4 was captured in [1] and the adjacent channel co-existence simulation parameters was captured in [2]. In the meantime, RAN1 was also studying adjacent channel co-existence with different study targets. </w:t>
      </w:r>
      <w:r w:rsidR="00182381">
        <w:rPr>
          <w:rFonts w:eastAsia="等线"/>
          <w:lang w:eastAsia="zh-CN"/>
        </w:rPr>
        <w:t xml:space="preserve">In the discussion for </w:t>
      </w:r>
      <w:bookmarkStart w:id="2" w:name="_Hlk115097228"/>
      <w:r w:rsidR="00182381" w:rsidRPr="00182381">
        <w:rPr>
          <w:rFonts w:eastAsia="等线"/>
          <w:lang w:eastAsia="zh-CN"/>
        </w:rPr>
        <w:t xml:space="preserve">adjacent co-existence </w:t>
      </w:r>
      <w:r w:rsidR="00182381">
        <w:rPr>
          <w:rFonts w:eastAsia="等线"/>
          <w:lang w:eastAsia="zh-CN"/>
        </w:rPr>
        <w:t>simulation assumptions</w:t>
      </w:r>
      <w:bookmarkEnd w:id="2"/>
      <w:r w:rsidR="00182381">
        <w:rPr>
          <w:rFonts w:eastAsia="等线"/>
          <w:lang w:eastAsia="zh-CN"/>
        </w:rPr>
        <w:t>, some of the discussion is overlapping</w:t>
      </w:r>
      <w:r w:rsidR="00F644D0">
        <w:rPr>
          <w:rFonts w:eastAsia="等线"/>
          <w:lang w:eastAsia="zh-CN"/>
        </w:rPr>
        <w:t xml:space="preserve"> in RAN1 and RAN4</w:t>
      </w:r>
      <w:r w:rsidR="00182381">
        <w:rPr>
          <w:rFonts w:eastAsia="等线"/>
          <w:lang w:eastAsia="zh-CN"/>
        </w:rPr>
        <w:t xml:space="preserve">. In order to avoid large dispute for the </w:t>
      </w:r>
      <w:r w:rsidR="00182381" w:rsidRPr="00182381">
        <w:rPr>
          <w:rFonts w:eastAsia="等线"/>
          <w:lang w:eastAsia="zh-CN"/>
        </w:rPr>
        <w:t xml:space="preserve">adjacent co-existence </w:t>
      </w:r>
      <w:r w:rsidR="00182381">
        <w:rPr>
          <w:rFonts w:eastAsia="等线"/>
          <w:lang w:eastAsia="zh-CN"/>
        </w:rPr>
        <w:t xml:space="preserve">study, it is better to align the simulation assumption as much as possible. In this contribution, </w:t>
      </w:r>
      <w:bookmarkStart w:id="3" w:name="_Hlk115354511"/>
      <w:r w:rsidR="00182381">
        <w:rPr>
          <w:rFonts w:eastAsia="等线"/>
          <w:lang w:eastAsia="zh-CN"/>
        </w:rPr>
        <w:t>comparison of adjacent channel co-existence simulation assumptions</w:t>
      </w:r>
      <w:r w:rsidR="00B125FB">
        <w:rPr>
          <w:rFonts w:eastAsia="等线"/>
          <w:lang w:eastAsia="zh-CN"/>
        </w:rPr>
        <w:t xml:space="preserve"> in RAN1 and RAN4</w:t>
      </w:r>
      <w:r w:rsidR="00182381">
        <w:rPr>
          <w:rFonts w:eastAsia="等线"/>
          <w:lang w:eastAsia="zh-CN"/>
        </w:rPr>
        <w:t xml:space="preserve"> is summarized </w:t>
      </w:r>
      <w:bookmarkEnd w:id="3"/>
      <w:r w:rsidR="00182381">
        <w:rPr>
          <w:rFonts w:eastAsia="等线"/>
          <w:lang w:eastAsia="zh-CN"/>
        </w:rPr>
        <w:t>and our views on adjacent channel simulation are provided.</w:t>
      </w:r>
    </w:p>
    <w:p w14:paraId="4CC0830D" w14:textId="75E1FAAE" w:rsidR="00E003B5" w:rsidRPr="00E003B5" w:rsidRDefault="00853ECB" w:rsidP="00E003B5">
      <w:pPr>
        <w:pStyle w:val="1"/>
        <w:rPr>
          <w:rFonts w:eastAsia="宋体"/>
          <w:lang w:eastAsia="zh-CN"/>
        </w:rPr>
      </w:pPr>
      <w:r>
        <w:rPr>
          <w:rFonts w:eastAsia="宋体" w:hint="eastAsia"/>
          <w:lang w:eastAsia="zh-CN"/>
        </w:rPr>
        <w:t>Discussion</w:t>
      </w:r>
    </w:p>
    <w:p w14:paraId="43C2104F" w14:textId="3F87339E" w:rsidR="00E003B5" w:rsidRPr="00E003B5" w:rsidRDefault="00B125FB" w:rsidP="00B125FB">
      <w:pPr>
        <w:jc w:val="both"/>
        <w:rPr>
          <w:rFonts w:eastAsia="宋体"/>
          <w:lang w:eastAsia="zh-CN"/>
        </w:rPr>
      </w:pPr>
      <w:r>
        <w:rPr>
          <w:rFonts w:eastAsia="宋体"/>
          <w:lang w:eastAsia="zh-CN"/>
        </w:rPr>
        <w:t>It was agreed in the last meeting adjacent channel co-existence simulations in RAN1 and RAN4 are both needed for different study purposes. However, most of simulation parameters discussed in RAN4 were also discussed in RAN1 in more detailed ways. To avoid duplicate work in RAN4 and align the simulation assumptions with RAN1</w:t>
      </w:r>
      <w:r w:rsidR="00BE0459">
        <w:rPr>
          <w:rFonts w:eastAsia="宋体"/>
          <w:lang w:eastAsia="zh-CN"/>
        </w:rPr>
        <w:t xml:space="preserve"> as much as possible</w:t>
      </w:r>
      <w:r>
        <w:rPr>
          <w:rFonts w:eastAsia="宋体"/>
          <w:lang w:eastAsia="zh-CN"/>
        </w:rPr>
        <w:t xml:space="preserve">, </w:t>
      </w:r>
      <w:r w:rsidRPr="00B125FB">
        <w:rPr>
          <w:rFonts w:eastAsia="宋体"/>
          <w:lang w:eastAsia="zh-CN"/>
        </w:rPr>
        <w:t xml:space="preserve">comparison of adjacent channel co-existence simulation assumptions in RAN1 and RAN4 is summarized </w:t>
      </w:r>
      <w:r>
        <w:rPr>
          <w:rFonts w:eastAsia="宋体"/>
          <w:lang w:eastAsia="zh-CN"/>
        </w:rPr>
        <w:t>in Table 1.</w:t>
      </w:r>
    </w:p>
    <w:p w14:paraId="4133C492" w14:textId="3E0DFDE4" w:rsidR="009015E6" w:rsidRPr="00E003B5" w:rsidRDefault="00E003B5" w:rsidP="00E003B5">
      <w:pPr>
        <w:jc w:val="center"/>
        <w:rPr>
          <w:lang w:eastAsia="zh-CN"/>
        </w:rPr>
      </w:pPr>
      <w:r w:rsidRPr="00E003B5">
        <w:rPr>
          <w:rFonts w:eastAsiaTheme="minorEastAsia"/>
          <w:lang w:eastAsia="zh-CN"/>
        </w:rPr>
        <w:t>Ta</w:t>
      </w:r>
      <w:r w:rsidRPr="00E003B5">
        <w:rPr>
          <w:lang w:eastAsia="zh-CN"/>
        </w:rPr>
        <w:t xml:space="preserve">ble 1. </w:t>
      </w:r>
      <w:r w:rsidR="006236B9" w:rsidRPr="00E003B5">
        <w:rPr>
          <w:lang w:eastAsia="zh-CN"/>
        </w:rPr>
        <w:t xml:space="preserve">Summary of </w:t>
      </w:r>
      <w:r w:rsidR="00182381" w:rsidRPr="00E003B5">
        <w:rPr>
          <w:lang w:eastAsia="zh-CN"/>
        </w:rPr>
        <w:t>adjacent channel co-existence simulation assumptions</w:t>
      </w:r>
    </w:p>
    <w:tbl>
      <w:tblPr>
        <w:tblStyle w:val="aff"/>
        <w:tblW w:w="9634" w:type="dxa"/>
        <w:jc w:val="center"/>
        <w:tblLook w:val="04A0" w:firstRow="1" w:lastRow="0" w:firstColumn="1" w:lastColumn="0" w:noHBand="0" w:noVBand="1"/>
      </w:tblPr>
      <w:tblGrid>
        <w:gridCol w:w="2405"/>
        <w:gridCol w:w="3544"/>
        <w:gridCol w:w="3685"/>
      </w:tblGrid>
      <w:tr w:rsidR="00182381" w14:paraId="3667879E" w14:textId="77777777" w:rsidTr="0015755B">
        <w:trPr>
          <w:jc w:val="center"/>
        </w:trPr>
        <w:tc>
          <w:tcPr>
            <w:tcW w:w="2405" w:type="dxa"/>
          </w:tcPr>
          <w:p w14:paraId="7A08E0CA" w14:textId="77777777" w:rsidR="00182381" w:rsidRPr="0043709B" w:rsidRDefault="00182381" w:rsidP="00FE1DA6">
            <w:pPr>
              <w:rPr>
                <w:b/>
                <w:sz w:val="16"/>
                <w:szCs w:val="16"/>
              </w:rPr>
            </w:pPr>
            <w:r w:rsidRPr="0043709B">
              <w:rPr>
                <w:b/>
                <w:sz w:val="16"/>
                <w:szCs w:val="16"/>
              </w:rPr>
              <w:t>Simulation parameters</w:t>
            </w:r>
          </w:p>
        </w:tc>
        <w:tc>
          <w:tcPr>
            <w:tcW w:w="3544" w:type="dxa"/>
          </w:tcPr>
          <w:p w14:paraId="41A497B9" w14:textId="4B44A495" w:rsidR="00182381" w:rsidRPr="0043709B" w:rsidRDefault="00182381" w:rsidP="00FE1DA6">
            <w:pPr>
              <w:rPr>
                <w:b/>
                <w:sz w:val="16"/>
                <w:szCs w:val="16"/>
              </w:rPr>
            </w:pPr>
            <w:r w:rsidRPr="0043709B">
              <w:rPr>
                <w:b/>
                <w:sz w:val="16"/>
                <w:szCs w:val="16"/>
              </w:rPr>
              <w:t>RAN4</w:t>
            </w:r>
            <w:r w:rsidR="00590095" w:rsidRPr="0043709B">
              <w:rPr>
                <w:b/>
                <w:sz w:val="16"/>
                <w:szCs w:val="16"/>
              </w:rPr>
              <w:t xml:space="preserve"> [4]</w:t>
            </w:r>
          </w:p>
        </w:tc>
        <w:tc>
          <w:tcPr>
            <w:tcW w:w="3685" w:type="dxa"/>
          </w:tcPr>
          <w:p w14:paraId="625D753D" w14:textId="1024A25B" w:rsidR="00182381" w:rsidRPr="0043709B" w:rsidRDefault="00182381" w:rsidP="00FE1DA6">
            <w:pPr>
              <w:rPr>
                <w:b/>
                <w:sz w:val="16"/>
                <w:szCs w:val="16"/>
              </w:rPr>
            </w:pPr>
            <w:r w:rsidRPr="0043709B">
              <w:rPr>
                <w:b/>
                <w:sz w:val="16"/>
                <w:szCs w:val="16"/>
              </w:rPr>
              <w:t>RAN1</w:t>
            </w:r>
            <w:r w:rsidR="00590095" w:rsidRPr="0043709B">
              <w:rPr>
                <w:b/>
                <w:sz w:val="16"/>
                <w:szCs w:val="16"/>
              </w:rPr>
              <w:t xml:space="preserve"> [3]</w:t>
            </w:r>
          </w:p>
        </w:tc>
      </w:tr>
      <w:tr w:rsidR="00182381" w14:paraId="78A9468F" w14:textId="77777777" w:rsidTr="0015755B">
        <w:trPr>
          <w:jc w:val="center"/>
        </w:trPr>
        <w:tc>
          <w:tcPr>
            <w:tcW w:w="2405" w:type="dxa"/>
          </w:tcPr>
          <w:p w14:paraId="3CCA85CD" w14:textId="77777777" w:rsidR="00182381" w:rsidRPr="0043709B" w:rsidRDefault="00182381" w:rsidP="00FE1DA6">
            <w:pPr>
              <w:rPr>
                <w:b/>
                <w:sz w:val="16"/>
                <w:szCs w:val="16"/>
              </w:rPr>
            </w:pPr>
            <w:r w:rsidRPr="0043709B">
              <w:rPr>
                <w:b/>
                <w:sz w:val="16"/>
                <w:szCs w:val="16"/>
              </w:rPr>
              <w:t>Frequency</w:t>
            </w:r>
          </w:p>
        </w:tc>
        <w:tc>
          <w:tcPr>
            <w:tcW w:w="3544" w:type="dxa"/>
          </w:tcPr>
          <w:p w14:paraId="407BD54D" w14:textId="77777777" w:rsidR="00182381" w:rsidRPr="0043709B" w:rsidRDefault="00182381" w:rsidP="00182381">
            <w:pPr>
              <w:pStyle w:val="ListParagraph1"/>
              <w:numPr>
                <w:ilvl w:val="0"/>
                <w:numId w:val="25"/>
              </w:numPr>
              <w:contextualSpacing w:val="0"/>
              <w:rPr>
                <w:sz w:val="16"/>
                <w:szCs w:val="16"/>
              </w:rPr>
            </w:pPr>
            <w:r w:rsidRPr="0043709B">
              <w:rPr>
                <w:sz w:val="16"/>
                <w:szCs w:val="16"/>
              </w:rPr>
              <w:t>FR1: 4GHz as exemplary frequency, FR2: 30GHz as exemplary frequency.</w:t>
            </w:r>
          </w:p>
          <w:p w14:paraId="69B2BDEB" w14:textId="77777777" w:rsidR="00182381" w:rsidRPr="0043709B" w:rsidRDefault="00182381" w:rsidP="00182381">
            <w:pPr>
              <w:pStyle w:val="ListParagraph1"/>
              <w:numPr>
                <w:ilvl w:val="0"/>
                <w:numId w:val="25"/>
              </w:numPr>
              <w:contextualSpacing w:val="0"/>
              <w:rPr>
                <w:sz w:val="16"/>
                <w:szCs w:val="16"/>
              </w:rPr>
            </w:pPr>
            <w:r w:rsidRPr="0043709B">
              <w:rPr>
                <w:sz w:val="16"/>
                <w:szCs w:val="16"/>
              </w:rPr>
              <w:t>Not consider FR 2-2.</w:t>
            </w:r>
          </w:p>
          <w:p w14:paraId="092CBD23" w14:textId="77777777" w:rsidR="00182381" w:rsidRPr="0043709B" w:rsidRDefault="00182381" w:rsidP="00FE1DA6">
            <w:pPr>
              <w:rPr>
                <w:sz w:val="16"/>
                <w:szCs w:val="16"/>
              </w:rPr>
            </w:pPr>
          </w:p>
        </w:tc>
        <w:tc>
          <w:tcPr>
            <w:tcW w:w="3685" w:type="dxa"/>
          </w:tcPr>
          <w:p w14:paraId="14609640" w14:textId="77777777" w:rsidR="00840844" w:rsidRPr="0043709B" w:rsidRDefault="00840844" w:rsidP="00840844">
            <w:pPr>
              <w:pStyle w:val="ListParagraph1"/>
              <w:numPr>
                <w:ilvl w:val="0"/>
                <w:numId w:val="25"/>
              </w:numPr>
              <w:contextualSpacing w:val="0"/>
              <w:rPr>
                <w:rFonts w:eastAsia="Times New Roman"/>
                <w:sz w:val="16"/>
                <w:szCs w:val="16"/>
                <w:lang w:val="en-GB" w:eastAsia="en-US" w:bidi="ar"/>
              </w:rPr>
            </w:pPr>
            <w:r w:rsidRPr="0043709B">
              <w:rPr>
                <w:rFonts w:eastAsia="Times New Roman"/>
                <w:sz w:val="16"/>
                <w:szCs w:val="16"/>
                <w:lang w:val="en-GB" w:eastAsia="en-US" w:bidi="ar"/>
              </w:rPr>
              <w:t>FR1: 4GHz as exemplary frequency, FR2: 30GHz as exemplary frequency.</w:t>
            </w:r>
          </w:p>
          <w:p w14:paraId="5870C102" w14:textId="77777777" w:rsidR="00182381" w:rsidRPr="0043709B" w:rsidRDefault="00840844" w:rsidP="00840844">
            <w:pPr>
              <w:pStyle w:val="ListParagraph1"/>
              <w:numPr>
                <w:ilvl w:val="0"/>
                <w:numId w:val="25"/>
              </w:numPr>
              <w:contextualSpacing w:val="0"/>
              <w:rPr>
                <w:sz w:val="16"/>
                <w:szCs w:val="16"/>
              </w:rPr>
            </w:pPr>
            <w:r w:rsidRPr="0043709B">
              <w:rPr>
                <w:rFonts w:eastAsia="Times New Roman"/>
                <w:sz w:val="16"/>
                <w:szCs w:val="16"/>
                <w:lang w:val="en-GB" w:eastAsia="en-US" w:bidi="ar"/>
              </w:rPr>
              <w:t>Not consider FR 2-2.</w:t>
            </w:r>
          </w:p>
        </w:tc>
      </w:tr>
      <w:tr w:rsidR="00182381" w14:paraId="7502499E" w14:textId="77777777" w:rsidTr="0015755B">
        <w:trPr>
          <w:jc w:val="center"/>
        </w:trPr>
        <w:tc>
          <w:tcPr>
            <w:tcW w:w="2405" w:type="dxa"/>
          </w:tcPr>
          <w:p w14:paraId="1104DE2E" w14:textId="77777777" w:rsidR="00182381" w:rsidRPr="0043709B" w:rsidRDefault="00182381" w:rsidP="00FE1DA6">
            <w:pPr>
              <w:rPr>
                <w:b/>
                <w:sz w:val="16"/>
                <w:szCs w:val="16"/>
              </w:rPr>
            </w:pPr>
            <w:r w:rsidRPr="0043709B">
              <w:rPr>
                <w:b/>
                <w:sz w:val="16"/>
                <w:szCs w:val="16"/>
              </w:rPr>
              <w:t>SBFD configurations</w:t>
            </w:r>
          </w:p>
        </w:tc>
        <w:tc>
          <w:tcPr>
            <w:tcW w:w="3544" w:type="dxa"/>
          </w:tcPr>
          <w:p w14:paraId="02CC3280" w14:textId="77777777" w:rsidR="00182381" w:rsidRPr="0043709B" w:rsidRDefault="00182381" w:rsidP="00FE1DA6">
            <w:pPr>
              <w:widowControl w:val="0"/>
              <w:jc w:val="both"/>
              <w:rPr>
                <w:sz w:val="16"/>
                <w:szCs w:val="16"/>
                <w:lang w:bidi="ar"/>
              </w:rPr>
            </w:pPr>
            <w:r w:rsidRPr="0043709B">
              <w:rPr>
                <w:sz w:val="16"/>
                <w:szCs w:val="16"/>
                <w:lang w:bidi="ar"/>
              </w:rPr>
              <w:t>To consider both {DUD} and {DU} configurations in this stage</w:t>
            </w:r>
          </w:p>
        </w:tc>
        <w:tc>
          <w:tcPr>
            <w:tcW w:w="3685" w:type="dxa"/>
          </w:tcPr>
          <w:p w14:paraId="6EBA1D48" w14:textId="77777777" w:rsidR="00182381" w:rsidRPr="0043709B" w:rsidRDefault="00840844" w:rsidP="00A4474C">
            <w:pPr>
              <w:pStyle w:val="ListParagraph1"/>
              <w:ind w:left="0"/>
              <w:contextualSpacing w:val="0"/>
              <w:rPr>
                <w:sz w:val="16"/>
                <w:szCs w:val="16"/>
              </w:rPr>
            </w:pPr>
            <w:r w:rsidRPr="0043709B">
              <w:rPr>
                <w:rFonts w:eastAsia="Times New Roman"/>
                <w:sz w:val="16"/>
                <w:szCs w:val="16"/>
                <w:lang w:val="en-GB" w:eastAsia="en-US" w:bidi="ar"/>
              </w:rPr>
              <w:t>To consider both {DUD} and {DU} configurations in this stage</w:t>
            </w:r>
          </w:p>
        </w:tc>
      </w:tr>
      <w:tr w:rsidR="00182381" w14:paraId="55647AEC" w14:textId="77777777" w:rsidTr="0015755B">
        <w:trPr>
          <w:jc w:val="center"/>
        </w:trPr>
        <w:tc>
          <w:tcPr>
            <w:tcW w:w="2405" w:type="dxa"/>
          </w:tcPr>
          <w:p w14:paraId="73CF29E8" w14:textId="77777777" w:rsidR="00182381" w:rsidRPr="0043709B" w:rsidRDefault="00182381" w:rsidP="00FE1DA6">
            <w:pPr>
              <w:rPr>
                <w:b/>
                <w:sz w:val="16"/>
                <w:szCs w:val="16"/>
              </w:rPr>
            </w:pPr>
            <w:r w:rsidRPr="0043709B">
              <w:rPr>
                <w:b/>
                <w:sz w:val="16"/>
                <w:szCs w:val="16"/>
              </w:rPr>
              <w:t xml:space="preserve">Inter-site distance (ISD) </w:t>
            </w:r>
          </w:p>
        </w:tc>
        <w:tc>
          <w:tcPr>
            <w:tcW w:w="3544" w:type="dxa"/>
          </w:tcPr>
          <w:p w14:paraId="6D879EB1" w14:textId="77777777" w:rsidR="00182381" w:rsidRPr="0043709B" w:rsidRDefault="00182381" w:rsidP="00FE1DA6">
            <w:pPr>
              <w:widowControl w:val="0"/>
              <w:jc w:val="both"/>
              <w:rPr>
                <w:sz w:val="16"/>
                <w:szCs w:val="16"/>
                <w:lang w:bidi="ar"/>
              </w:rPr>
            </w:pPr>
            <w:r w:rsidRPr="0043709B">
              <w:rPr>
                <w:sz w:val="16"/>
                <w:szCs w:val="16"/>
                <w:lang w:bidi="ar"/>
              </w:rPr>
              <w:t xml:space="preserve">FR1 </w:t>
            </w:r>
            <w:proofErr w:type="spellStart"/>
            <w:r w:rsidRPr="0043709B">
              <w:rPr>
                <w:sz w:val="16"/>
                <w:szCs w:val="16"/>
                <w:lang w:bidi="ar"/>
              </w:rPr>
              <w:t>UMa</w:t>
            </w:r>
            <w:proofErr w:type="spellEnd"/>
            <w:r w:rsidRPr="0043709B">
              <w:rPr>
                <w:sz w:val="16"/>
                <w:szCs w:val="16"/>
                <w:lang w:bidi="ar"/>
              </w:rPr>
              <w:t xml:space="preserve"> with 500m ISD, FR2 </w:t>
            </w:r>
            <w:proofErr w:type="spellStart"/>
            <w:r w:rsidRPr="0043709B">
              <w:rPr>
                <w:sz w:val="16"/>
                <w:szCs w:val="16"/>
                <w:lang w:bidi="ar"/>
              </w:rPr>
              <w:t>UMa</w:t>
            </w:r>
            <w:proofErr w:type="spellEnd"/>
            <w:r w:rsidRPr="0043709B">
              <w:rPr>
                <w:sz w:val="16"/>
                <w:szCs w:val="16"/>
                <w:lang w:bidi="ar"/>
              </w:rPr>
              <w:t xml:space="preserve"> with 200m ISD.</w:t>
            </w:r>
          </w:p>
        </w:tc>
        <w:tc>
          <w:tcPr>
            <w:tcW w:w="3685" w:type="dxa"/>
          </w:tcPr>
          <w:p w14:paraId="06DFDE6C" w14:textId="77777777" w:rsidR="00182381" w:rsidRPr="0043709B" w:rsidRDefault="00840844" w:rsidP="00A4474C">
            <w:pPr>
              <w:pStyle w:val="ListParagraph1"/>
              <w:ind w:left="0"/>
              <w:contextualSpacing w:val="0"/>
              <w:rPr>
                <w:sz w:val="16"/>
                <w:szCs w:val="16"/>
              </w:rPr>
            </w:pPr>
            <w:r w:rsidRPr="0043709B">
              <w:rPr>
                <w:rFonts w:eastAsia="Times New Roman"/>
                <w:sz w:val="16"/>
                <w:szCs w:val="16"/>
                <w:lang w:val="en-GB" w:eastAsia="en-US" w:bidi="ar"/>
              </w:rPr>
              <w:t xml:space="preserve">FR1 </w:t>
            </w:r>
            <w:proofErr w:type="spellStart"/>
            <w:r w:rsidRPr="0043709B">
              <w:rPr>
                <w:rFonts w:eastAsia="Times New Roman"/>
                <w:sz w:val="16"/>
                <w:szCs w:val="16"/>
                <w:lang w:val="en-GB" w:eastAsia="en-US" w:bidi="ar"/>
              </w:rPr>
              <w:t>UMa</w:t>
            </w:r>
            <w:proofErr w:type="spellEnd"/>
            <w:r w:rsidRPr="0043709B">
              <w:rPr>
                <w:rFonts w:eastAsia="Times New Roman"/>
                <w:sz w:val="16"/>
                <w:szCs w:val="16"/>
                <w:lang w:val="en-GB" w:eastAsia="en-US" w:bidi="ar"/>
              </w:rPr>
              <w:t xml:space="preserve"> with 500m ISD, FR 1 and 2 Dense Urban Macro Layer with 200m ISD.</w:t>
            </w:r>
          </w:p>
        </w:tc>
      </w:tr>
      <w:tr w:rsidR="00182381" w14:paraId="462EAF2B" w14:textId="77777777" w:rsidTr="0015755B">
        <w:trPr>
          <w:jc w:val="center"/>
        </w:trPr>
        <w:tc>
          <w:tcPr>
            <w:tcW w:w="2405" w:type="dxa"/>
          </w:tcPr>
          <w:p w14:paraId="0ACC9797" w14:textId="77777777" w:rsidR="00182381" w:rsidRPr="0043709B" w:rsidRDefault="00A4474C" w:rsidP="00FE1DA6">
            <w:pPr>
              <w:rPr>
                <w:b/>
                <w:sz w:val="16"/>
                <w:szCs w:val="16"/>
              </w:rPr>
            </w:pPr>
            <w:r w:rsidRPr="0043709B">
              <w:rPr>
                <w:b/>
                <w:sz w:val="16"/>
                <w:szCs w:val="16"/>
              </w:rPr>
              <w:t>Channel</w:t>
            </w:r>
            <w:r w:rsidR="00182381" w:rsidRPr="0043709B">
              <w:rPr>
                <w:b/>
                <w:sz w:val="16"/>
                <w:szCs w:val="16"/>
              </w:rPr>
              <w:t xml:space="preserve"> model </w:t>
            </w:r>
          </w:p>
        </w:tc>
        <w:tc>
          <w:tcPr>
            <w:tcW w:w="3544" w:type="dxa"/>
          </w:tcPr>
          <w:p w14:paraId="65E025E3" w14:textId="77777777" w:rsidR="00182381" w:rsidRPr="0043709B" w:rsidRDefault="00182381" w:rsidP="00075752">
            <w:pPr>
              <w:pStyle w:val="ListParagraph1"/>
              <w:spacing w:afterLines="50" w:after="120"/>
              <w:ind w:left="0"/>
              <w:contextualSpacing w:val="0"/>
              <w:rPr>
                <w:sz w:val="16"/>
                <w:szCs w:val="16"/>
              </w:rPr>
            </w:pPr>
            <w:r w:rsidRPr="0043709B">
              <w:rPr>
                <w:sz w:val="16"/>
                <w:szCs w:val="16"/>
              </w:rPr>
              <w:t xml:space="preserve">Option 1: </w:t>
            </w:r>
            <w:r w:rsidR="00075752" w:rsidRPr="0043709B">
              <w:rPr>
                <w:sz w:val="16"/>
                <w:szCs w:val="16"/>
              </w:rPr>
              <w:t>Pathloss r</w:t>
            </w:r>
            <w:r w:rsidRPr="0043709B">
              <w:rPr>
                <w:sz w:val="16"/>
                <w:szCs w:val="16"/>
              </w:rPr>
              <w:t>e-use TR 38.828 as starting point</w:t>
            </w:r>
          </w:p>
        </w:tc>
        <w:tc>
          <w:tcPr>
            <w:tcW w:w="3685" w:type="dxa"/>
          </w:tcPr>
          <w:p w14:paraId="631A71D8" w14:textId="77777777" w:rsidR="00A4474C" w:rsidRPr="0043709B" w:rsidRDefault="00A4474C" w:rsidP="00A4474C">
            <w:pPr>
              <w:pStyle w:val="ListParagraph1"/>
              <w:ind w:left="0"/>
              <w:rPr>
                <w:sz w:val="16"/>
                <w:szCs w:val="16"/>
              </w:rPr>
            </w:pPr>
            <w:r w:rsidRPr="0043709B">
              <w:rPr>
                <w:sz w:val="16"/>
                <w:szCs w:val="16"/>
              </w:rPr>
              <w:t xml:space="preserve">For LOS probability of </w:t>
            </w:r>
            <w:proofErr w:type="spellStart"/>
            <w:r w:rsidRPr="0043709B">
              <w:rPr>
                <w:sz w:val="16"/>
                <w:szCs w:val="16"/>
              </w:rPr>
              <w:t>gNB-gNB</w:t>
            </w:r>
            <w:proofErr w:type="spellEnd"/>
            <w:r w:rsidRPr="0043709B">
              <w:rPr>
                <w:sz w:val="16"/>
                <w:szCs w:val="16"/>
              </w:rPr>
              <w:t xml:space="preserve"> channel, </w:t>
            </w:r>
          </w:p>
          <w:p w14:paraId="088E5964" w14:textId="77777777" w:rsidR="00A4474C" w:rsidRPr="0043709B" w:rsidRDefault="00A4474C" w:rsidP="00A4474C">
            <w:pPr>
              <w:pStyle w:val="ListParagraph1"/>
              <w:numPr>
                <w:ilvl w:val="0"/>
                <w:numId w:val="30"/>
              </w:numPr>
              <w:rPr>
                <w:sz w:val="16"/>
                <w:szCs w:val="16"/>
              </w:rPr>
            </w:pPr>
            <w:r w:rsidRPr="0043709B">
              <w:rPr>
                <w:sz w:val="16"/>
                <w:szCs w:val="16"/>
              </w:rPr>
              <w:t>For Macro-</w:t>
            </w:r>
            <w:proofErr w:type="spellStart"/>
            <w:r w:rsidRPr="0043709B">
              <w:rPr>
                <w:sz w:val="16"/>
                <w:szCs w:val="16"/>
              </w:rPr>
              <w:t>gNB</w:t>
            </w:r>
            <w:proofErr w:type="spellEnd"/>
            <w:r w:rsidRPr="0043709B">
              <w:rPr>
                <w:sz w:val="16"/>
                <w:szCs w:val="16"/>
              </w:rPr>
              <w:t>-to-Macro-</w:t>
            </w:r>
            <w:proofErr w:type="spellStart"/>
            <w:r w:rsidRPr="0043709B">
              <w:rPr>
                <w:sz w:val="16"/>
                <w:szCs w:val="16"/>
              </w:rPr>
              <w:t>gNB</w:t>
            </w:r>
            <w:proofErr w:type="spellEnd"/>
            <w:r w:rsidRPr="0043709B">
              <w:rPr>
                <w:sz w:val="16"/>
                <w:szCs w:val="16"/>
              </w:rPr>
              <w:t xml:space="preserve"> case</w:t>
            </w:r>
          </w:p>
          <w:p w14:paraId="580816B6" w14:textId="77777777" w:rsidR="00A4474C" w:rsidRPr="0043709B" w:rsidRDefault="00A4474C" w:rsidP="00A4474C">
            <w:pPr>
              <w:pStyle w:val="ListParagraph1"/>
              <w:numPr>
                <w:ilvl w:val="0"/>
                <w:numId w:val="30"/>
              </w:numPr>
              <w:ind w:left="420"/>
              <w:rPr>
                <w:sz w:val="16"/>
                <w:szCs w:val="16"/>
              </w:rPr>
            </w:pPr>
            <w:r w:rsidRPr="0043709B">
              <w:rPr>
                <w:sz w:val="16"/>
                <w:szCs w:val="16"/>
              </w:rPr>
              <w:t xml:space="preserve">Option 3: If the 2D distance between two Macro </w:t>
            </w:r>
            <w:proofErr w:type="spellStart"/>
            <w:r w:rsidRPr="0043709B">
              <w:rPr>
                <w:sz w:val="16"/>
                <w:szCs w:val="16"/>
              </w:rPr>
              <w:t>gNBs</w:t>
            </w:r>
            <w:proofErr w:type="spellEnd"/>
            <w:r w:rsidRPr="0043709B">
              <w:rPr>
                <w:sz w:val="16"/>
                <w:szCs w:val="16"/>
              </w:rPr>
              <w:t xml:space="preserve"> are less than or equal to the ISD (200m for Dense Urban, and 500m for Urban Macro), set the LOS probability to X; Otherwise, reuse </w:t>
            </w:r>
            <w:proofErr w:type="spellStart"/>
            <w:r w:rsidRPr="0043709B">
              <w:rPr>
                <w:sz w:val="16"/>
                <w:szCs w:val="16"/>
              </w:rPr>
              <w:t>gNB</w:t>
            </w:r>
            <w:proofErr w:type="spellEnd"/>
            <w:r w:rsidRPr="0043709B">
              <w:rPr>
                <w:sz w:val="16"/>
                <w:szCs w:val="16"/>
              </w:rPr>
              <w:t>-to-UE LOS probability equation in TR 38.901.</w:t>
            </w:r>
          </w:p>
          <w:p w14:paraId="495C2599" w14:textId="77777777" w:rsidR="00A4474C" w:rsidRPr="0043709B" w:rsidRDefault="00A4474C" w:rsidP="00A4474C">
            <w:pPr>
              <w:pStyle w:val="ListParagraph1"/>
              <w:rPr>
                <w:sz w:val="16"/>
                <w:szCs w:val="16"/>
              </w:rPr>
            </w:pPr>
            <w:r w:rsidRPr="0043709B">
              <w:rPr>
                <w:sz w:val="16"/>
                <w:szCs w:val="16"/>
              </w:rPr>
              <w:t>o</w:t>
            </w:r>
            <w:r w:rsidRPr="0043709B">
              <w:rPr>
                <w:sz w:val="16"/>
                <w:szCs w:val="16"/>
              </w:rPr>
              <w:tab/>
              <w:t>X = 0.75</w:t>
            </w:r>
          </w:p>
          <w:p w14:paraId="6F1B447B" w14:textId="77777777" w:rsidR="00182381" w:rsidRPr="0043709B" w:rsidRDefault="00A4474C" w:rsidP="00A4474C">
            <w:pPr>
              <w:pStyle w:val="ListParagraph1"/>
              <w:ind w:left="0"/>
              <w:contextualSpacing w:val="0"/>
              <w:rPr>
                <w:sz w:val="16"/>
                <w:szCs w:val="16"/>
              </w:rPr>
            </w:pPr>
            <w:r w:rsidRPr="0043709B">
              <w:rPr>
                <w:sz w:val="16"/>
                <w:szCs w:val="16"/>
              </w:rPr>
              <w:t xml:space="preserve">-  For other cases, reuse </w:t>
            </w:r>
            <w:proofErr w:type="spellStart"/>
            <w:r w:rsidRPr="0043709B">
              <w:rPr>
                <w:sz w:val="16"/>
                <w:szCs w:val="16"/>
              </w:rPr>
              <w:t>gNB</w:t>
            </w:r>
            <w:proofErr w:type="spellEnd"/>
            <w:r w:rsidRPr="0043709B">
              <w:rPr>
                <w:sz w:val="16"/>
                <w:szCs w:val="16"/>
              </w:rPr>
              <w:t>-to-UE LOS probability equation in TR 38.901.</w:t>
            </w:r>
          </w:p>
          <w:p w14:paraId="041F2417" w14:textId="77777777" w:rsidR="00A4474C" w:rsidRPr="0043709B" w:rsidRDefault="00A4474C" w:rsidP="00A4474C">
            <w:pPr>
              <w:pStyle w:val="ListParagraph1"/>
              <w:ind w:left="0"/>
              <w:contextualSpacing w:val="0"/>
              <w:rPr>
                <w:sz w:val="16"/>
                <w:szCs w:val="16"/>
              </w:rPr>
            </w:pPr>
          </w:p>
          <w:p w14:paraId="39B82E25" w14:textId="5FE82C35" w:rsidR="00A4474C" w:rsidRPr="0043709B" w:rsidRDefault="00A4474C" w:rsidP="00A4474C">
            <w:pPr>
              <w:pStyle w:val="ListParagraph1"/>
              <w:ind w:left="0"/>
              <w:contextualSpacing w:val="0"/>
              <w:rPr>
                <w:sz w:val="16"/>
                <w:szCs w:val="16"/>
              </w:rPr>
            </w:pPr>
            <w:bookmarkStart w:id="4" w:name="_Hlk115343110"/>
            <w:r w:rsidRPr="0043709B">
              <w:rPr>
                <w:sz w:val="16"/>
                <w:szCs w:val="16"/>
              </w:rPr>
              <w:t xml:space="preserve">The </w:t>
            </w:r>
            <w:r w:rsidR="00720EA9" w:rsidRPr="0043709B">
              <w:rPr>
                <w:sz w:val="16"/>
                <w:szCs w:val="16"/>
              </w:rPr>
              <w:t xml:space="preserve">channel model used in the evaluation </w:t>
            </w:r>
            <w:bookmarkEnd w:id="4"/>
            <w:r w:rsidR="00720EA9" w:rsidRPr="0043709B">
              <w:rPr>
                <w:sz w:val="16"/>
                <w:szCs w:val="16"/>
              </w:rPr>
              <w:t>are detailed in Table 2</w:t>
            </w:r>
            <w:r w:rsidR="00E003B5" w:rsidRPr="0043709B">
              <w:rPr>
                <w:sz w:val="16"/>
                <w:szCs w:val="16"/>
              </w:rPr>
              <w:t xml:space="preserve"> in the Annex</w:t>
            </w:r>
            <w:r w:rsidR="00720EA9" w:rsidRPr="0043709B">
              <w:rPr>
                <w:sz w:val="16"/>
                <w:szCs w:val="16"/>
              </w:rPr>
              <w:t>.</w:t>
            </w:r>
          </w:p>
          <w:p w14:paraId="69CF0639" w14:textId="77777777" w:rsidR="00A4474C" w:rsidRPr="0043709B" w:rsidRDefault="00A4474C" w:rsidP="00A4474C">
            <w:pPr>
              <w:pStyle w:val="ListParagraph1"/>
              <w:ind w:left="0"/>
              <w:contextualSpacing w:val="0"/>
              <w:rPr>
                <w:sz w:val="16"/>
                <w:szCs w:val="16"/>
              </w:rPr>
            </w:pPr>
          </w:p>
        </w:tc>
      </w:tr>
      <w:tr w:rsidR="00182381" w14:paraId="2B87A3FB" w14:textId="77777777" w:rsidTr="0015755B">
        <w:trPr>
          <w:jc w:val="center"/>
        </w:trPr>
        <w:tc>
          <w:tcPr>
            <w:tcW w:w="2405" w:type="dxa"/>
          </w:tcPr>
          <w:p w14:paraId="0802E522" w14:textId="77777777" w:rsidR="00182381" w:rsidRPr="0043709B" w:rsidRDefault="00182381" w:rsidP="00FE1DA6">
            <w:pPr>
              <w:rPr>
                <w:b/>
                <w:sz w:val="16"/>
                <w:szCs w:val="16"/>
              </w:rPr>
            </w:pPr>
            <w:bookmarkStart w:id="5" w:name="_Hlk115356172"/>
            <w:r w:rsidRPr="0043709B">
              <w:rPr>
                <w:b/>
                <w:sz w:val="16"/>
                <w:szCs w:val="16"/>
              </w:rPr>
              <w:t xml:space="preserve">Grid shift considerations </w:t>
            </w:r>
            <w:bookmarkEnd w:id="5"/>
          </w:p>
        </w:tc>
        <w:tc>
          <w:tcPr>
            <w:tcW w:w="3544" w:type="dxa"/>
          </w:tcPr>
          <w:p w14:paraId="721CFB07" w14:textId="77777777" w:rsidR="00182381" w:rsidRPr="0043709B" w:rsidRDefault="00182381" w:rsidP="00FE1DA6">
            <w:pPr>
              <w:rPr>
                <w:sz w:val="16"/>
                <w:szCs w:val="16"/>
              </w:rPr>
            </w:pPr>
            <w:r w:rsidRPr="0043709B">
              <w:rPr>
                <w:sz w:val="16"/>
                <w:szCs w:val="16"/>
              </w:rPr>
              <w:t>Further study following candidate options for grid shift in SLS and analysis.</w:t>
            </w:r>
          </w:p>
          <w:p w14:paraId="5CD725CA" w14:textId="77777777" w:rsidR="00182381" w:rsidRPr="0043709B" w:rsidRDefault="00182381" w:rsidP="00FE1DA6">
            <w:pPr>
              <w:rPr>
                <w:sz w:val="16"/>
                <w:szCs w:val="16"/>
              </w:rPr>
            </w:pPr>
            <w:r w:rsidRPr="0043709B">
              <w:rPr>
                <w:sz w:val="16"/>
                <w:szCs w:val="16"/>
              </w:rPr>
              <w:t></w:t>
            </w:r>
            <w:r w:rsidRPr="0043709B">
              <w:rPr>
                <w:sz w:val="16"/>
                <w:szCs w:val="16"/>
              </w:rPr>
              <w:tab/>
              <w:t xml:space="preserve">Option 1: 100% </w:t>
            </w:r>
          </w:p>
          <w:p w14:paraId="44D1A61A" w14:textId="77777777" w:rsidR="00182381" w:rsidRPr="0043709B" w:rsidRDefault="00182381" w:rsidP="00FE1DA6">
            <w:pPr>
              <w:rPr>
                <w:sz w:val="16"/>
                <w:szCs w:val="16"/>
              </w:rPr>
            </w:pPr>
            <w:r w:rsidRPr="0043709B">
              <w:rPr>
                <w:sz w:val="16"/>
                <w:szCs w:val="16"/>
              </w:rPr>
              <w:lastRenderedPageBreak/>
              <w:t></w:t>
            </w:r>
            <w:r w:rsidRPr="0043709B">
              <w:rPr>
                <w:sz w:val="16"/>
                <w:szCs w:val="16"/>
              </w:rPr>
              <w:tab/>
              <w:t xml:space="preserve">Option 2: 0% </w:t>
            </w:r>
          </w:p>
          <w:p w14:paraId="39DE069E" w14:textId="77777777" w:rsidR="00182381" w:rsidRPr="0043709B" w:rsidRDefault="00182381" w:rsidP="00FE1DA6">
            <w:pPr>
              <w:rPr>
                <w:sz w:val="16"/>
                <w:szCs w:val="16"/>
              </w:rPr>
            </w:pPr>
            <w:r w:rsidRPr="0043709B">
              <w:rPr>
                <w:sz w:val="16"/>
                <w:szCs w:val="16"/>
              </w:rPr>
              <w:t></w:t>
            </w:r>
            <w:r w:rsidRPr="0043709B">
              <w:rPr>
                <w:sz w:val="16"/>
                <w:szCs w:val="16"/>
              </w:rPr>
              <w:tab/>
              <w:t>Option 3: 10%</w:t>
            </w:r>
          </w:p>
          <w:p w14:paraId="15B0A6B4" w14:textId="77777777" w:rsidR="00182381" w:rsidRPr="0043709B" w:rsidRDefault="00182381" w:rsidP="00FE1DA6">
            <w:pPr>
              <w:rPr>
                <w:sz w:val="16"/>
                <w:szCs w:val="16"/>
              </w:rPr>
            </w:pPr>
            <w:r w:rsidRPr="0043709B">
              <w:rPr>
                <w:sz w:val="16"/>
                <w:szCs w:val="16"/>
              </w:rPr>
              <w:t></w:t>
            </w:r>
            <w:r w:rsidRPr="0043709B">
              <w:rPr>
                <w:sz w:val="16"/>
                <w:szCs w:val="16"/>
              </w:rPr>
              <w:tab/>
              <w:t>Option 4: TBA</w:t>
            </w:r>
          </w:p>
        </w:tc>
        <w:tc>
          <w:tcPr>
            <w:tcW w:w="3685" w:type="dxa"/>
          </w:tcPr>
          <w:p w14:paraId="34F80FEC" w14:textId="77777777" w:rsidR="00182381" w:rsidRPr="0043709B" w:rsidRDefault="00720EA9" w:rsidP="00FE1DA6">
            <w:pPr>
              <w:rPr>
                <w:sz w:val="16"/>
                <w:szCs w:val="16"/>
              </w:rPr>
            </w:pPr>
            <w:r w:rsidRPr="0043709B">
              <w:rPr>
                <w:sz w:val="16"/>
                <w:szCs w:val="16"/>
              </w:rPr>
              <w:lastRenderedPageBreak/>
              <w:t>For evaluation of adjacent-channel coexistence between two networks for Urban Macro and Dense Urban Macro layer</w:t>
            </w:r>
            <w:r w:rsidRPr="0043709B" w:rsidDel="00B71302">
              <w:rPr>
                <w:sz w:val="16"/>
                <w:szCs w:val="16"/>
              </w:rPr>
              <w:t xml:space="preserve"> </w:t>
            </w:r>
            <w:r w:rsidRPr="0043709B">
              <w:rPr>
                <w:sz w:val="16"/>
                <w:szCs w:val="16"/>
              </w:rPr>
              <w:t>scenarios in RAN1, consider grid shifts between two networks of 0% and 100%.</w:t>
            </w:r>
          </w:p>
        </w:tc>
      </w:tr>
      <w:tr w:rsidR="00182381" w14:paraId="3E328548" w14:textId="77777777" w:rsidTr="0015755B">
        <w:trPr>
          <w:jc w:val="center"/>
        </w:trPr>
        <w:tc>
          <w:tcPr>
            <w:tcW w:w="2405" w:type="dxa"/>
          </w:tcPr>
          <w:p w14:paraId="0DAAA675" w14:textId="77777777" w:rsidR="00182381" w:rsidRPr="0043709B" w:rsidRDefault="00182381" w:rsidP="00FE1DA6">
            <w:pPr>
              <w:rPr>
                <w:b/>
                <w:sz w:val="16"/>
                <w:szCs w:val="16"/>
              </w:rPr>
            </w:pPr>
            <w:r w:rsidRPr="0043709B">
              <w:rPr>
                <w:b/>
                <w:sz w:val="16"/>
                <w:szCs w:val="16"/>
              </w:rPr>
              <w:lastRenderedPageBreak/>
              <w:t xml:space="preserve">UE distribution in macro scenario </w:t>
            </w:r>
          </w:p>
        </w:tc>
        <w:tc>
          <w:tcPr>
            <w:tcW w:w="3544" w:type="dxa"/>
          </w:tcPr>
          <w:p w14:paraId="66C09AE9" w14:textId="77777777" w:rsidR="00182381" w:rsidRPr="0043709B" w:rsidRDefault="00182381" w:rsidP="00FE1DA6">
            <w:pPr>
              <w:rPr>
                <w:sz w:val="16"/>
                <w:szCs w:val="16"/>
              </w:rPr>
            </w:pPr>
            <w:r w:rsidRPr="0043709B">
              <w:rPr>
                <w:sz w:val="16"/>
                <w:szCs w:val="16"/>
              </w:rPr>
              <w:t>7.1</w:t>
            </w:r>
            <w:r w:rsidRPr="0043709B">
              <w:rPr>
                <w:sz w:val="16"/>
                <w:szCs w:val="16"/>
              </w:rPr>
              <w:tab/>
              <w:t>For Indoor/Outdoor UE ratio:</w:t>
            </w:r>
          </w:p>
          <w:p w14:paraId="0603D6A2" w14:textId="77777777" w:rsidR="00182381" w:rsidRPr="0043709B" w:rsidRDefault="00182381" w:rsidP="00FE1DA6">
            <w:pPr>
              <w:rPr>
                <w:sz w:val="16"/>
                <w:szCs w:val="16"/>
              </w:rPr>
            </w:pPr>
            <w:r w:rsidRPr="0043709B">
              <w:rPr>
                <w:sz w:val="16"/>
                <w:szCs w:val="16"/>
              </w:rPr>
              <w:t>Further study with following candidate options:</w:t>
            </w:r>
          </w:p>
          <w:p w14:paraId="5C4DAD3D" w14:textId="77777777" w:rsidR="00182381" w:rsidRPr="0043709B" w:rsidRDefault="00182381" w:rsidP="00FE1DA6">
            <w:pPr>
              <w:rPr>
                <w:sz w:val="16"/>
                <w:szCs w:val="16"/>
              </w:rPr>
            </w:pPr>
            <w:r w:rsidRPr="0043709B">
              <w:rPr>
                <w:sz w:val="16"/>
                <w:szCs w:val="16"/>
              </w:rPr>
              <w:t>Option 1-1: Re-use TR 38.828, which means FR1 Macro-to-Macro uses 20% indoor and 80% outdoor; FR2 Macro-to-Macro uses 0% indoor, Micro-to-Micro uses 80% indoor and 20% outdoor;</w:t>
            </w:r>
          </w:p>
          <w:p w14:paraId="2AFBD354" w14:textId="77777777" w:rsidR="00182381" w:rsidRPr="0043709B" w:rsidRDefault="00182381" w:rsidP="00FE1DA6">
            <w:pPr>
              <w:rPr>
                <w:sz w:val="16"/>
                <w:szCs w:val="16"/>
              </w:rPr>
            </w:pPr>
            <w:r w:rsidRPr="0043709B">
              <w:rPr>
                <w:sz w:val="16"/>
                <w:szCs w:val="16"/>
              </w:rPr>
              <w:t>Option 1-2: For Macro-to-Macro cases of both FR1 and FR2, assume 80% indoor and 20% outdoor ratio.</w:t>
            </w:r>
          </w:p>
          <w:p w14:paraId="19E71303" w14:textId="77777777" w:rsidR="00182381" w:rsidRPr="0043709B" w:rsidRDefault="00182381" w:rsidP="00FE1DA6">
            <w:pPr>
              <w:rPr>
                <w:sz w:val="16"/>
                <w:szCs w:val="16"/>
              </w:rPr>
            </w:pPr>
          </w:p>
          <w:p w14:paraId="50D1173B" w14:textId="77777777" w:rsidR="00182381" w:rsidRPr="0043709B" w:rsidRDefault="00182381" w:rsidP="00FE1DA6">
            <w:pPr>
              <w:rPr>
                <w:sz w:val="16"/>
                <w:szCs w:val="16"/>
              </w:rPr>
            </w:pPr>
          </w:p>
          <w:p w14:paraId="007514AB" w14:textId="77777777" w:rsidR="00182381" w:rsidRPr="0043709B" w:rsidRDefault="00182381" w:rsidP="00FE1DA6">
            <w:pPr>
              <w:rPr>
                <w:sz w:val="16"/>
                <w:szCs w:val="16"/>
              </w:rPr>
            </w:pPr>
            <w:r w:rsidRPr="0043709B">
              <w:rPr>
                <w:sz w:val="16"/>
                <w:szCs w:val="16"/>
              </w:rPr>
              <w:t>7.2</w:t>
            </w:r>
            <w:r w:rsidRPr="0043709B">
              <w:rPr>
                <w:sz w:val="16"/>
                <w:szCs w:val="16"/>
              </w:rPr>
              <w:tab/>
              <w:t>For UE distribution mechanism:</w:t>
            </w:r>
          </w:p>
          <w:p w14:paraId="26A69C9E" w14:textId="77777777" w:rsidR="00182381" w:rsidRPr="0043709B" w:rsidRDefault="00182381" w:rsidP="00FE1DA6">
            <w:pPr>
              <w:rPr>
                <w:sz w:val="16"/>
                <w:szCs w:val="16"/>
              </w:rPr>
            </w:pPr>
            <w:r w:rsidRPr="0043709B">
              <w:rPr>
                <w:sz w:val="16"/>
                <w:szCs w:val="16"/>
              </w:rPr>
              <w:t>Further study with following candidate options:</w:t>
            </w:r>
          </w:p>
          <w:p w14:paraId="60D33197" w14:textId="77777777" w:rsidR="00182381" w:rsidRPr="0043709B" w:rsidRDefault="00182381" w:rsidP="00FE1DA6">
            <w:pPr>
              <w:rPr>
                <w:sz w:val="16"/>
                <w:szCs w:val="16"/>
              </w:rPr>
            </w:pPr>
            <w:r w:rsidRPr="0043709B">
              <w:rPr>
                <w:sz w:val="16"/>
                <w:szCs w:val="16"/>
              </w:rPr>
              <w:t>Option 2-1: Evenly random dropping in service area;</w:t>
            </w:r>
          </w:p>
          <w:p w14:paraId="21224B2E" w14:textId="77777777" w:rsidR="00182381" w:rsidRPr="0043709B" w:rsidRDefault="00182381" w:rsidP="00FE1DA6">
            <w:pPr>
              <w:rPr>
                <w:sz w:val="16"/>
                <w:szCs w:val="16"/>
              </w:rPr>
            </w:pPr>
            <w:r w:rsidRPr="0043709B">
              <w:rPr>
                <w:sz w:val="16"/>
                <w:szCs w:val="16"/>
              </w:rPr>
              <w:t>Option 2-2: Consider clusters in UE dropping.</w:t>
            </w:r>
          </w:p>
          <w:p w14:paraId="3BAAF349" w14:textId="77777777" w:rsidR="00182381" w:rsidRPr="0043709B" w:rsidRDefault="00182381" w:rsidP="00FE1DA6">
            <w:pPr>
              <w:rPr>
                <w:sz w:val="16"/>
                <w:szCs w:val="16"/>
              </w:rPr>
            </w:pPr>
            <w:r w:rsidRPr="0043709B">
              <w:rPr>
                <w:sz w:val="16"/>
                <w:szCs w:val="16"/>
              </w:rPr>
              <w:t>-</w:t>
            </w:r>
            <w:r w:rsidRPr="0043709B">
              <w:rPr>
                <w:sz w:val="16"/>
                <w:szCs w:val="16"/>
              </w:rPr>
              <w:tab/>
              <w:t>Step 1: Randomly drop a cluster within a macro cell geographical area considering the minimum distance between macro TRP to cluster centre, e.g., 100</w:t>
            </w:r>
            <w:proofErr w:type="gramStart"/>
            <w:r w:rsidRPr="0043709B">
              <w:rPr>
                <w:sz w:val="16"/>
                <w:szCs w:val="16"/>
              </w:rPr>
              <w:t>m ,</w:t>
            </w:r>
            <w:proofErr w:type="gramEnd"/>
            <w:r w:rsidRPr="0043709B">
              <w:rPr>
                <w:sz w:val="16"/>
                <w:szCs w:val="16"/>
              </w:rPr>
              <w:t xml:space="preserve"> where the size of each cluster is 120 x 50 (m);</w:t>
            </w:r>
          </w:p>
          <w:p w14:paraId="28440D9D" w14:textId="77777777" w:rsidR="00182381" w:rsidRPr="0043709B" w:rsidRDefault="00182381" w:rsidP="00FE1DA6">
            <w:pPr>
              <w:rPr>
                <w:sz w:val="16"/>
                <w:szCs w:val="16"/>
              </w:rPr>
            </w:pPr>
            <w:r w:rsidRPr="0043709B">
              <w:rPr>
                <w:sz w:val="16"/>
                <w:szCs w:val="16"/>
              </w:rPr>
              <w:t>-</w:t>
            </w:r>
            <w:r w:rsidRPr="0043709B">
              <w:rPr>
                <w:sz w:val="16"/>
                <w:szCs w:val="16"/>
              </w:rPr>
              <w:tab/>
              <w:t>Step 2: 80% UEs are randomly and uniformly dropped within the cluster, and 20% UEs are randomly and uniformly dropped outside the cluster.</w:t>
            </w:r>
          </w:p>
        </w:tc>
        <w:tc>
          <w:tcPr>
            <w:tcW w:w="3685" w:type="dxa"/>
          </w:tcPr>
          <w:p w14:paraId="3F704765" w14:textId="77777777" w:rsidR="00E61FFB" w:rsidRPr="0043709B" w:rsidRDefault="00E61FFB" w:rsidP="00E61FFB">
            <w:pPr>
              <w:rPr>
                <w:rFonts w:eastAsia="Batang"/>
                <w:sz w:val="16"/>
                <w:szCs w:val="16"/>
              </w:rPr>
            </w:pPr>
            <w:r w:rsidRPr="0043709B">
              <w:rPr>
                <w:sz w:val="16"/>
                <w:szCs w:val="16"/>
              </w:rPr>
              <w:t xml:space="preserve">For UE distribution of Urban Macro and Dense Urban Macro layer, </w:t>
            </w:r>
          </w:p>
          <w:p w14:paraId="516FC223" w14:textId="77777777" w:rsidR="00E61FFB" w:rsidRPr="0043709B" w:rsidRDefault="00E61FFB" w:rsidP="00E61FFB">
            <w:pPr>
              <w:pStyle w:val="afff3"/>
              <w:numPr>
                <w:ilvl w:val="0"/>
                <w:numId w:val="36"/>
              </w:numPr>
              <w:overflowPunct/>
              <w:autoSpaceDE/>
              <w:autoSpaceDN/>
              <w:adjustRightInd/>
              <w:spacing w:after="0"/>
              <w:ind w:firstLineChars="0"/>
              <w:textAlignment w:val="auto"/>
              <w:rPr>
                <w:rFonts w:eastAsia="Batang"/>
                <w:sz w:val="16"/>
                <w:szCs w:val="16"/>
                <w:lang w:eastAsia="x-none"/>
              </w:rPr>
            </w:pPr>
            <w:r w:rsidRPr="0043709B">
              <w:rPr>
                <w:sz w:val="16"/>
                <w:szCs w:val="16"/>
              </w:rPr>
              <w:t>Baseline: (UE clustering at least for FR1)</w:t>
            </w:r>
          </w:p>
          <w:p w14:paraId="47778764" w14:textId="77777777" w:rsidR="00E61FFB" w:rsidRPr="0043709B" w:rsidRDefault="00E61FFB" w:rsidP="00E61FFB">
            <w:pPr>
              <w:numPr>
                <w:ilvl w:val="1"/>
                <w:numId w:val="32"/>
              </w:numPr>
              <w:overflowPunct/>
              <w:autoSpaceDE/>
              <w:autoSpaceDN/>
              <w:adjustRightInd/>
              <w:spacing w:after="0"/>
              <w:ind w:left="687" w:hanging="403"/>
              <w:textAlignment w:val="auto"/>
              <w:rPr>
                <w:rFonts w:eastAsia="Batang"/>
                <w:sz w:val="16"/>
                <w:szCs w:val="16"/>
                <w:lang w:eastAsia="x-none"/>
              </w:rPr>
            </w:pPr>
            <w:r w:rsidRPr="0043709B">
              <w:rPr>
                <w:i/>
                <w:iCs/>
                <w:sz w:val="16"/>
                <w:szCs w:val="16"/>
              </w:rPr>
              <w:t>M</w:t>
            </w:r>
            <w:r w:rsidRPr="0043709B">
              <w:rPr>
                <w:sz w:val="16"/>
                <w:szCs w:val="16"/>
              </w:rPr>
              <w:t xml:space="preserve"> users per macro TRP</w:t>
            </w:r>
          </w:p>
          <w:p w14:paraId="4F91D687" w14:textId="77777777" w:rsidR="00E61FFB" w:rsidRPr="0043709B" w:rsidRDefault="00E61FFB" w:rsidP="00E61FFB">
            <w:pPr>
              <w:numPr>
                <w:ilvl w:val="2"/>
                <w:numId w:val="32"/>
              </w:numPr>
              <w:overflowPunct/>
              <w:autoSpaceDE/>
              <w:autoSpaceDN/>
              <w:adjustRightInd/>
              <w:spacing w:after="0"/>
              <w:ind w:left="970" w:hanging="403"/>
              <w:textAlignment w:val="auto"/>
              <w:rPr>
                <w:rFonts w:eastAsia="Batang"/>
                <w:sz w:val="16"/>
                <w:szCs w:val="16"/>
                <w:lang w:eastAsia="x-none"/>
              </w:rPr>
            </w:pPr>
            <w:r w:rsidRPr="0043709B">
              <w:rPr>
                <w:sz w:val="16"/>
                <w:szCs w:val="16"/>
              </w:rPr>
              <w:t xml:space="preserve">Step 1: Randomly drop X UE cluster </w:t>
            </w:r>
            <w:proofErr w:type="spellStart"/>
            <w:r w:rsidRPr="0043709B">
              <w:rPr>
                <w:sz w:val="16"/>
                <w:szCs w:val="16"/>
              </w:rPr>
              <w:t>centers</w:t>
            </w:r>
            <w:proofErr w:type="spellEnd"/>
            <w:r w:rsidRPr="0043709B">
              <w:rPr>
                <w:sz w:val="16"/>
                <w:szCs w:val="16"/>
              </w:rPr>
              <w:t xml:space="preserve"> within one macro cell geographical area considering the minimum distance between macro TRP to UE cluster </w:t>
            </w:r>
            <w:proofErr w:type="spellStart"/>
            <w:r w:rsidRPr="0043709B">
              <w:rPr>
                <w:sz w:val="16"/>
                <w:szCs w:val="16"/>
              </w:rPr>
              <w:t>center</w:t>
            </w:r>
            <w:proofErr w:type="spellEnd"/>
            <w:r w:rsidRPr="0043709B">
              <w:rPr>
                <w:sz w:val="16"/>
                <w:szCs w:val="16"/>
              </w:rPr>
              <w:t xml:space="preserve"> as </w:t>
            </w:r>
            <w:proofErr w:type="spellStart"/>
            <w:r w:rsidRPr="0043709B">
              <w:rPr>
                <w:sz w:val="16"/>
                <w:szCs w:val="16"/>
              </w:rPr>
              <w:t>Dmacro</w:t>
            </w:r>
            <w:proofErr w:type="spellEnd"/>
            <w:r w:rsidRPr="0043709B">
              <w:rPr>
                <w:sz w:val="16"/>
                <w:szCs w:val="16"/>
              </w:rPr>
              <w:t xml:space="preserve">-to-cluster and the minimum distance between two UE cluster </w:t>
            </w:r>
            <w:proofErr w:type="spellStart"/>
            <w:r w:rsidRPr="0043709B">
              <w:rPr>
                <w:sz w:val="16"/>
                <w:szCs w:val="16"/>
              </w:rPr>
              <w:t>centers</w:t>
            </w:r>
            <w:proofErr w:type="spellEnd"/>
            <w:r w:rsidRPr="0043709B">
              <w:rPr>
                <w:sz w:val="16"/>
                <w:szCs w:val="16"/>
              </w:rPr>
              <w:t xml:space="preserve"> as </w:t>
            </w:r>
            <w:proofErr w:type="spellStart"/>
            <w:r w:rsidRPr="0043709B">
              <w:rPr>
                <w:sz w:val="16"/>
                <w:szCs w:val="16"/>
              </w:rPr>
              <w:t>Dinter</w:t>
            </w:r>
            <w:proofErr w:type="spellEnd"/>
            <w:r w:rsidRPr="0043709B">
              <w:rPr>
                <w:sz w:val="16"/>
                <w:szCs w:val="16"/>
              </w:rPr>
              <w:t>-cluster</w:t>
            </w:r>
            <w:r w:rsidRPr="0043709B">
              <w:rPr>
                <w:rFonts w:eastAsia="Batang"/>
                <w:sz w:val="16"/>
                <w:szCs w:val="16"/>
                <w:lang w:eastAsia="x-none"/>
              </w:rPr>
              <w:t xml:space="preserve"> </w:t>
            </w:r>
          </w:p>
          <w:p w14:paraId="28DFD2A9" w14:textId="77777777" w:rsidR="00E61FFB" w:rsidRPr="0043709B" w:rsidRDefault="00E61FFB" w:rsidP="00E61FFB">
            <w:pPr>
              <w:numPr>
                <w:ilvl w:val="2"/>
                <w:numId w:val="32"/>
              </w:numPr>
              <w:overflowPunct/>
              <w:autoSpaceDE/>
              <w:autoSpaceDN/>
              <w:adjustRightInd/>
              <w:spacing w:after="0"/>
              <w:ind w:left="970" w:hanging="403"/>
              <w:textAlignment w:val="auto"/>
              <w:rPr>
                <w:rFonts w:eastAsia="Batang"/>
                <w:sz w:val="16"/>
                <w:szCs w:val="16"/>
                <w:lang w:eastAsia="x-none"/>
              </w:rPr>
            </w:pPr>
            <w:r w:rsidRPr="0043709B">
              <w:rPr>
                <w:sz w:val="16"/>
                <w:szCs w:val="16"/>
              </w:rPr>
              <w:t>Step 2: Y% UEs are randomly and uniformly dropped within the UE clusters with the radius of R, (1-Y%) users randomly and uniformly dropped in the macro geographical area outside the clusters</w:t>
            </w:r>
          </w:p>
          <w:p w14:paraId="2DA15A2A" w14:textId="77777777" w:rsidR="00E61FFB" w:rsidRPr="0043709B" w:rsidRDefault="00E61FFB" w:rsidP="00E61FFB">
            <w:pPr>
              <w:numPr>
                <w:ilvl w:val="2"/>
                <w:numId w:val="32"/>
              </w:numPr>
              <w:overflowPunct/>
              <w:autoSpaceDE/>
              <w:autoSpaceDN/>
              <w:adjustRightInd/>
              <w:spacing w:after="0"/>
              <w:ind w:left="970" w:hanging="403"/>
              <w:textAlignment w:val="auto"/>
              <w:rPr>
                <w:sz w:val="16"/>
                <w:szCs w:val="16"/>
              </w:rPr>
            </w:pPr>
            <w:r w:rsidRPr="0043709B">
              <w:rPr>
                <w:sz w:val="16"/>
                <w:szCs w:val="16"/>
              </w:rPr>
              <w:t>Note: UEs dropped within the UE cluster(s) are indoor with 3km/h; UEs dropped outside the UE cluster(s) are outdoor in car with 30km/h</w:t>
            </w:r>
          </w:p>
          <w:p w14:paraId="220CBCA6" w14:textId="77777777" w:rsidR="00E61FFB" w:rsidRPr="0043709B" w:rsidRDefault="00E61FFB" w:rsidP="00E61FFB">
            <w:pPr>
              <w:numPr>
                <w:ilvl w:val="2"/>
                <w:numId w:val="32"/>
              </w:numPr>
              <w:overflowPunct/>
              <w:autoSpaceDE/>
              <w:autoSpaceDN/>
              <w:adjustRightInd/>
              <w:spacing w:after="0"/>
              <w:ind w:left="970" w:hanging="403"/>
              <w:textAlignment w:val="auto"/>
              <w:rPr>
                <w:rFonts w:eastAsia="Batang"/>
                <w:sz w:val="16"/>
                <w:szCs w:val="16"/>
                <w:lang w:eastAsia="x-none"/>
              </w:rPr>
            </w:pPr>
            <w:r w:rsidRPr="0043709B">
              <w:rPr>
                <w:sz w:val="16"/>
                <w:szCs w:val="16"/>
              </w:rPr>
              <w:t>UE outdoor/indoor proportion: 20% outdoor in cars: 30km/h; 80% indoor in houses: 3km/h</w:t>
            </w:r>
          </w:p>
          <w:p w14:paraId="5DADF968" w14:textId="77777777" w:rsidR="00E61FFB" w:rsidRPr="0043709B" w:rsidRDefault="00E61FFB" w:rsidP="00E61FFB">
            <w:pPr>
              <w:numPr>
                <w:ilvl w:val="3"/>
                <w:numId w:val="32"/>
              </w:numPr>
              <w:overflowPunct/>
              <w:autoSpaceDE/>
              <w:autoSpaceDN/>
              <w:adjustRightInd/>
              <w:spacing w:after="0"/>
              <w:ind w:left="1254" w:hanging="403"/>
              <w:textAlignment w:val="auto"/>
              <w:rPr>
                <w:rFonts w:eastAsia="Batang"/>
                <w:sz w:val="16"/>
                <w:szCs w:val="16"/>
                <w:lang w:eastAsia="x-none"/>
              </w:rPr>
            </w:pPr>
            <w:r w:rsidRPr="0043709B">
              <w:rPr>
                <w:sz w:val="16"/>
                <w:szCs w:val="16"/>
              </w:rPr>
              <w:t xml:space="preserve">Outdoor UEs: 1.5 m; </w:t>
            </w:r>
          </w:p>
          <w:p w14:paraId="7645E118" w14:textId="77777777" w:rsidR="00E61FFB" w:rsidRPr="0043709B" w:rsidRDefault="00E61FFB" w:rsidP="00E61FFB">
            <w:pPr>
              <w:numPr>
                <w:ilvl w:val="3"/>
                <w:numId w:val="32"/>
              </w:numPr>
              <w:overflowPunct/>
              <w:autoSpaceDE/>
              <w:autoSpaceDN/>
              <w:adjustRightInd/>
              <w:spacing w:after="0"/>
              <w:ind w:left="1254" w:hanging="403"/>
              <w:textAlignment w:val="auto"/>
              <w:rPr>
                <w:rFonts w:eastAsia="Batang"/>
                <w:sz w:val="16"/>
                <w:szCs w:val="16"/>
                <w:lang w:eastAsia="x-none"/>
              </w:rPr>
            </w:pPr>
            <w:r w:rsidRPr="0043709B">
              <w:rPr>
                <w:sz w:val="16"/>
                <w:szCs w:val="16"/>
              </w:rPr>
              <w:t>FFS: Indoor UEs height</w:t>
            </w:r>
            <w:r w:rsidRPr="0043709B">
              <w:rPr>
                <w:rFonts w:eastAsia="Batang"/>
                <w:sz w:val="16"/>
                <w:szCs w:val="16"/>
                <w:lang w:eastAsia="x-none"/>
              </w:rPr>
              <w:t xml:space="preserve"> </w:t>
            </w:r>
          </w:p>
          <w:p w14:paraId="71D95F82" w14:textId="77777777" w:rsidR="00E61FFB" w:rsidRPr="0043709B" w:rsidRDefault="00E61FFB" w:rsidP="00E61FFB">
            <w:pPr>
              <w:numPr>
                <w:ilvl w:val="2"/>
                <w:numId w:val="32"/>
              </w:numPr>
              <w:overflowPunct/>
              <w:autoSpaceDE/>
              <w:autoSpaceDN/>
              <w:adjustRightInd/>
              <w:spacing w:after="0"/>
              <w:textAlignment w:val="auto"/>
              <w:rPr>
                <w:rFonts w:eastAsia="Batang"/>
                <w:sz w:val="16"/>
                <w:szCs w:val="16"/>
                <w:lang w:eastAsia="x-none"/>
              </w:rPr>
            </w:pPr>
            <w:r w:rsidRPr="0043709B">
              <w:rPr>
                <w:sz w:val="16"/>
                <w:szCs w:val="16"/>
              </w:rPr>
              <w:t>Y%=80%</w:t>
            </w:r>
          </w:p>
          <w:p w14:paraId="3B31FFEE" w14:textId="77777777" w:rsidR="00E61FFB" w:rsidRPr="0043709B" w:rsidRDefault="00E61FFB" w:rsidP="00E61FFB">
            <w:pPr>
              <w:numPr>
                <w:ilvl w:val="2"/>
                <w:numId w:val="32"/>
              </w:numPr>
              <w:overflowPunct/>
              <w:autoSpaceDE/>
              <w:autoSpaceDN/>
              <w:adjustRightInd/>
              <w:spacing w:after="0"/>
              <w:textAlignment w:val="auto"/>
              <w:rPr>
                <w:rFonts w:eastAsia="Batang"/>
                <w:sz w:val="16"/>
                <w:szCs w:val="16"/>
                <w:lang w:eastAsia="x-none"/>
              </w:rPr>
            </w:pPr>
            <w:r w:rsidRPr="0043709B">
              <w:rPr>
                <w:sz w:val="16"/>
                <w:szCs w:val="16"/>
              </w:rPr>
              <w:t xml:space="preserve">FFS the values of M, X, </w:t>
            </w:r>
            <w:proofErr w:type="spellStart"/>
            <w:r w:rsidRPr="0043709B">
              <w:rPr>
                <w:sz w:val="16"/>
                <w:szCs w:val="16"/>
              </w:rPr>
              <w:t>Dmacro</w:t>
            </w:r>
            <w:proofErr w:type="spellEnd"/>
            <w:r w:rsidRPr="0043709B">
              <w:rPr>
                <w:sz w:val="16"/>
                <w:szCs w:val="16"/>
              </w:rPr>
              <w:t xml:space="preserve">-to-cluster, </w:t>
            </w:r>
            <w:proofErr w:type="spellStart"/>
            <w:r w:rsidRPr="0043709B">
              <w:rPr>
                <w:sz w:val="16"/>
                <w:szCs w:val="16"/>
              </w:rPr>
              <w:t>Dinter</w:t>
            </w:r>
            <w:proofErr w:type="spellEnd"/>
            <w:r w:rsidRPr="0043709B">
              <w:rPr>
                <w:sz w:val="16"/>
                <w:szCs w:val="16"/>
              </w:rPr>
              <w:t>-cluster, R</w:t>
            </w:r>
          </w:p>
          <w:p w14:paraId="08341120" w14:textId="77777777" w:rsidR="00E61FFB" w:rsidRPr="0043709B" w:rsidRDefault="00E61FFB" w:rsidP="00E61FFB">
            <w:pPr>
              <w:pStyle w:val="afff3"/>
              <w:numPr>
                <w:ilvl w:val="0"/>
                <w:numId w:val="36"/>
              </w:numPr>
              <w:overflowPunct/>
              <w:autoSpaceDE/>
              <w:autoSpaceDN/>
              <w:adjustRightInd/>
              <w:spacing w:after="0"/>
              <w:ind w:firstLineChars="0"/>
              <w:textAlignment w:val="auto"/>
              <w:rPr>
                <w:rFonts w:eastAsia="Batang"/>
                <w:sz w:val="16"/>
                <w:szCs w:val="16"/>
                <w:lang w:eastAsia="x-none"/>
              </w:rPr>
            </w:pPr>
            <w:r w:rsidRPr="0043709B">
              <w:rPr>
                <w:sz w:val="16"/>
                <w:szCs w:val="16"/>
              </w:rPr>
              <w:t>Optional:</w:t>
            </w:r>
            <w:r w:rsidRPr="0043709B">
              <w:rPr>
                <w:rFonts w:eastAsia="Batang"/>
                <w:sz w:val="16"/>
                <w:szCs w:val="16"/>
                <w:lang w:eastAsia="x-none"/>
              </w:rPr>
              <w:t xml:space="preserve"> </w:t>
            </w:r>
          </w:p>
          <w:p w14:paraId="5081ACED" w14:textId="77777777" w:rsidR="00E61FFB" w:rsidRPr="0043709B" w:rsidRDefault="00E61FFB" w:rsidP="00E61FFB">
            <w:pPr>
              <w:numPr>
                <w:ilvl w:val="1"/>
                <w:numId w:val="32"/>
              </w:numPr>
              <w:overflowPunct/>
              <w:autoSpaceDE/>
              <w:autoSpaceDN/>
              <w:adjustRightInd/>
              <w:spacing w:after="0"/>
              <w:ind w:left="687" w:hanging="403"/>
              <w:textAlignment w:val="auto"/>
              <w:rPr>
                <w:rFonts w:eastAsia="Batang"/>
                <w:sz w:val="16"/>
                <w:szCs w:val="16"/>
                <w:lang w:eastAsia="x-none"/>
              </w:rPr>
            </w:pPr>
            <w:r w:rsidRPr="0043709B">
              <w:rPr>
                <w:sz w:val="16"/>
                <w:szCs w:val="16"/>
              </w:rPr>
              <w:t>10 users per macro TRP (per direction), and all users are randomly and uniformly dropped within the macro cell</w:t>
            </w:r>
          </w:p>
          <w:p w14:paraId="19D3D1B2" w14:textId="77777777" w:rsidR="00E61FFB" w:rsidRPr="0043709B" w:rsidRDefault="00E61FFB" w:rsidP="00E61FFB">
            <w:pPr>
              <w:numPr>
                <w:ilvl w:val="1"/>
                <w:numId w:val="32"/>
              </w:numPr>
              <w:overflowPunct/>
              <w:autoSpaceDE/>
              <w:autoSpaceDN/>
              <w:adjustRightInd/>
              <w:spacing w:after="0"/>
              <w:ind w:left="687" w:hanging="403"/>
              <w:textAlignment w:val="auto"/>
              <w:rPr>
                <w:rFonts w:eastAsia="Batang"/>
                <w:sz w:val="16"/>
                <w:szCs w:val="16"/>
                <w:lang w:eastAsia="x-none"/>
              </w:rPr>
            </w:pPr>
            <w:r w:rsidRPr="0043709B">
              <w:rPr>
                <w:rFonts w:eastAsia="Batang"/>
                <w:sz w:val="16"/>
                <w:szCs w:val="16"/>
                <w:lang w:eastAsia="x-none"/>
              </w:rPr>
              <w:t>At least for FR1: 20% outdoor in cars: 30km/h; 80% indoor in houses: 3km/h</w:t>
            </w:r>
          </w:p>
          <w:p w14:paraId="6E206C15" w14:textId="77777777" w:rsidR="00E61FFB" w:rsidRPr="0043709B" w:rsidRDefault="00E61FFB" w:rsidP="00E61FFB">
            <w:pPr>
              <w:numPr>
                <w:ilvl w:val="2"/>
                <w:numId w:val="32"/>
              </w:numPr>
              <w:overflowPunct/>
              <w:autoSpaceDE/>
              <w:autoSpaceDN/>
              <w:adjustRightInd/>
              <w:spacing w:after="0"/>
              <w:ind w:left="970" w:hanging="403"/>
              <w:textAlignment w:val="auto"/>
              <w:rPr>
                <w:rFonts w:eastAsia="Batang"/>
                <w:sz w:val="16"/>
                <w:szCs w:val="16"/>
                <w:lang w:eastAsia="x-none"/>
              </w:rPr>
            </w:pPr>
            <w:r w:rsidRPr="0043709B">
              <w:rPr>
                <w:rFonts w:eastAsia="Batang"/>
                <w:sz w:val="16"/>
                <w:szCs w:val="16"/>
                <w:lang w:eastAsia="x-none"/>
              </w:rPr>
              <w:t xml:space="preserve">Outdoor UEs: 1.5 m; </w:t>
            </w:r>
          </w:p>
          <w:p w14:paraId="6CDF5A56" w14:textId="7B138E52" w:rsidR="00E61FFB" w:rsidRPr="0043709B" w:rsidRDefault="00E61FFB" w:rsidP="00E61FFB">
            <w:pPr>
              <w:numPr>
                <w:ilvl w:val="2"/>
                <w:numId w:val="32"/>
              </w:numPr>
              <w:overflowPunct/>
              <w:autoSpaceDE/>
              <w:autoSpaceDN/>
              <w:adjustRightInd/>
              <w:spacing w:after="0"/>
              <w:ind w:left="970" w:hanging="403"/>
              <w:textAlignment w:val="auto"/>
              <w:rPr>
                <w:rFonts w:eastAsia="Batang"/>
                <w:sz w:val="16"/>
                <w:szCs w:val="16"/>
                <w:lang w:eastAsia="x-none"/>
              </w:rPr>
            </w:pPr>
            <w:r w:rsidRPr="0043709B">
              <w:rPr>
                <w:rFonts w:eastAsia="Batang"/>
                <w:sz w:val="16"/>
                <w:szCs w:val="16"/>
                <w:lang w:eastAsia="x-none"/>
              </w:rPr>
              <w:t>Indoor UEs: 3(</w:t>
            </w:r>
            <w:proofErr w:type="spellStart"/>
            <w:r w:rsidRPr="0043709B">
              <w:rPr>
                <w:rFonts w:eastAsia="等线"/>
                <w:sz w:val="16"/>
                <w:szCs w:val="16"/>
                <w:lang w:eastAsia="x-none"/>
              </w:rPr>
              <w:t>n</w:t>
            </w:r>
            <w:r w:rsidRPr="0043709B">
              <w:rPr>
                <w:rFonts w:eastAsia="等线"/>
                <w:sz w:val="16"/>
                <w:szCs w:val="16"/>
                <w:vertAlign w:val="subscript"/>
                <w:lang w:eastAsia="x-none"/>
              </w:rPr>
              <w:t>fl</w:t>
            </w:r>
            <w:proofErr w:type="spellEnd"/>
            <w:r w:rsidRPr="0043709B">
              <w:rPr>
                <w:rFonts w:eastAsia="Batang"/>
                <w:sz w:val="16"/>
                <w:szCs w:val="16"/>
                <w:lang w:eastAsia="x-none"/>
              </w:rPr>
              <w:t xml:space="preserve"> – 1) + 1.5; </w:t>
            </w:r>
            <w:proofErr w:type="spellStart"/>
            <w:r w:rsidRPr="0043709B">
              <w:rPr>
                <w:rFonts w:eastAsia="等线"/>
                <w:sz w:val="16"/>
                <w:szCs w:val="16"/>
                <w:lang w:eastAsia="x-none"/>
              </w:rPr>
              <w:t>n</w:t>
            </w:r>
            <w:r w:rsidRPr="0043709B">
              <w:rPr>
                <w:rFonts w:eastAsia="等线"/>
                <w:sz w:val="16"/>
                <w:szCs w:val="16"/>
                <w:vertAlign w:val="subscript"/>
                <w:lang w:eastAsia="x-none"/>
              </w:rPr>
              <w:t>fl</w:t>
            </w:r>
            <w:proofErr w:type="spellEnd"/>
            <w:r w:rsidRPr="0043709B">
              <w:rPr>
                <w:rFonts w:eastAsia="Batang"/>
                <w:sz w:val="16"/>
                <w:szCs w:val="16"/>
                <w:lang w:eastAsia="x-none"/>
              </w:rPr>
              <w:t xml:space="preserve"> ~ uniform (1,</w:t>
            </w:r>
            <w:r w:rsidRPr="0043709B">
              <w:rPr>
                <w:rFonts w:eastAsia="等线"/>
                <w:sz w:val="16"/>
                <w:szCs w:val="16"/>
                <w:lang w:eastAsia="x-none"/>
              </w:rPr>
              <w:t xml:space="preserve"> </w:t>
            </w:r>
            <w:proofErr w:type="spellStart"/>
            <w:r w:rsidRPr="0043709B">
              <w:rPr>
                <w:rFonts w:eastAsia="等线"/>
                <w:sz w:val="16"/>
                <w:szCs w:val="16"/>
                <w:lang w:eastAsia="x-none"/>
              </w:rPr>
              <w:t>N</w:t>
            </w:r>
            <w:r w:rsidRPr="0043709B">
              <w:rPr>
                <w:rFonts w:eastAsia="等线"/>
                <w:sz w:val="16"/>
                <w:szCs w:val="16"/>
                <w:vertAlign w:val="subscript"/>
                <w:lang w:eastAsia="x-none"/>
              </w:rPr>
              <w:t>fl</w:t>
            </w:r>
            <w:proofErr w:type="spellEnd"/>
            <w:r w:rsidRPr="0043709B">
              <w:rPr>
                <w:rFonts w:eastAsia="Batang"/>
                <w:sz w:val="16"/>
                <w:szCs w:val="16"/>
                <w:lang w:eastAsia="x-none"/>
              </w:rPr>
              <w:t xml:space="preserve">) where </w:t>
            </w:r>
            <w:proofErr w:type="spellStart"/>
            <w:r w:rsidRPr="0043709B">
              <w:rPr>
                <w:rFonts w:eastAsia="等线"/>
                <w:sz w:val="16"/>
                <w:szCs w:val="16"/>
                <w:lang w:eastAsia="x-none"/>
              </w:rPr>
              <w:t>N</w:t>
            </w:r>
            <w:r w:rsidRPr="0043709B">
              <w:rPr>
                <w:rFonts w:eastAsia="等线"/>
                <w:sz w:val="16"/>
                <w:szCs w:val="16"/>
                <w:vertAlign w:val="subscript"/>
                <w:lang w:eastAsia="x-none"/>
              </w:rPr>
              <w:t>fl</w:t>
            </w:r>
            <w:proofErr w:type="spellEnd"/>
            <w:r w:rsidRPr="0043709B">
              <w:rPr>
                <w:rFonts w:eastAsia="Batang"/>
                <w:sz w:val="16"/>
                <w:szCs w:val="16"/>
                <w:lang w:eastAsia="x-none"/>
              </w:rPr>
              <w:t xml:space="preserve"> ~ uniform (4,8) [refer to TR 36.873 Table 6-1]</w:t>
            </w:r>
          </w:p>
          <w:p w14:paraId="343707C9" w14:textId="78A3EC4F" w:rsidR="00384A1F" w:rsidRPr="0043709B" w:rsidRDefault="00E61FFB" w:rsidP="00384A1F">
            <w:pPr>
              <w:numPr>
                <w:ilvl w:val="2"/>
                <w:numId w:val="32"/>
              </w:numPr>
              <w:overflowPunct/>
              <w:autoSpaceDE/>
              <w:autoSpaceDN/>
              <w:adjustRightInd/>
              <w:spacing w:after="0"/>
              <w:ind w:left="970" w:hanging="403"/>
              <w:textAlignment w:val="auto"/>
              <w:rPr>
                <w:rFonts w:eastAsia="Batang"/>
                <w:sz w:val="16"/>
                <w:szCs w:val="16"/>
                <w:lang w:eastAsia="x-none"/>
              </w:rPr>
            </w:pPr>
            <w:r w:rsidRPr="0043709B">
              <w:rPr>
                <w:rFonts w:eastAsia="Batang"/>
                <w:sz w:val="16"/>
                <w:szCs w:val="16"/>
                <w:lang w:eastAsia="x-none"/>
              </w:rPr>
              <w:t>FFS: FR2 details</w:t>
            </w:r>
          </w:p>
        </w:tc>
      </w:tr>
      <w:tr w:rsidR="00182381" w14:paraId="420F7551" w14:textId="77777777" w:rsidTr="0015755B">
        <w:trPr>
          <w:jc w:val="center"/>
        </w:trPr>
        <w:tc>
          <w:tcPr>
            <w:tcW w:w="2405" w:type="dxa"/>
          </w:tcPr>
          <w:p w14:paraId="332FFE23" w14:textId="77777777" w:rsidR="00182381" w:rsidRPr="0043709B" w:rsidRDefault="00182381" w:rsidP="00FE1DA6">
            <w:pPr>
              <w:rPr>
                <w:b/>
                <w:sz w:val="16"/>
                <w:szCs w:val="16"/>
              </w:rPr>
            </w:pPr>
            <w:r w:rsidRPr="0043709B">
              <w:rPr>
                <w:b/>
                <w:sz w:val="16"/>
                <w:szCs w:val="16"/>
              </w:rPr>
              <w:t>For number of UE considered in study:</w:t>
            </w:r>
          </w:p>
        </w:tc>
        <w:tc>
          <w:tcPr>
            <w:tcW w:w="3544" w:type="dxa"/>
          </w:tcPr>
          <w:p w14:paraId="53355C88" w14:textId="77777777" w:rsidR="00182381" w:rsidRPr="0043709B" w:rsidRDefault="00182381" w:rsidP="00E61FFB">
            <w:pPr>
              <w:pStyle w:val="ListParagraph1"/>
              <w:ind w:left="0"/>
              <w:rPr>
                <w:rFonts w:eastAsia="宋体"/>
                <w:sz w:val="16"/>
                <w:szCs w:val="16"/>
              </w:rPr>
            </w:pPr>
            <w:r w:rsidRPr="0043709B">
              <w:rPr>
                <w:rFonts w:eastAsia="宋体"/>
                <w:sz w:val="16"/>
                <w:szCs w:val="16"/>
              </w:rPr>
              <w:t xml:space="preserve">2 UEs for {DU} </w:t>
            </w:r>
            <w:proofErr w:type="spellStart"/>
            <w:r w:rsidRPr="0043709B">
              <w:rPr>
                <w:rFonts w:eastAsia="宋体"/>
                <w:sz w:val="16"/>
                <w:szCs w:val="16"/>
              </w:rPr>
              <w:t>subband</w:t>
            </w:r>
            <w:proofErr w:type="spellEnd"/>
            <w:r w:rsidRPr="0043709B">
              <w:rPr>
                <w:rFonts w:eastAsia="宋体"/>
                <w:sz w:val="16"/>
                <w:szCs w:val="16"/>
              </w:rPr>
              <w:t xml:space="preserve"> config, 3 UEs for {DUD} config.</w:t>
            </w:r>
          </w:p>
        </w:tc>
        <w:tc>
          <w:tcPr>
            <w:tcW w:w="3685" w:type="dxa"/>
          </w:tcPr>
          <w:p w14:paraId="412BA2C0" w14:textId="58243267" w:rsidR="00182381" w:rsidRPr="0043709B" w:rsidRDefault="00384A1F" w:rsidP="00FE1DA6">
            <w:pPr>
              <w:rPr>
                <w:rFonts w:eastAsiaTheme="minorEastAsia"/>
                <w:sz w:val="16"/>
                <w:szCs w:val="16"/>
                <w:lang w:eastAsia="zh-CN"/>
              </w:rPr>
            </w:pPr>
            <w:r w:rsidRPr="0043709B">
              <w:rPr>
                <w:rFonts w:eastAsiaTheme="minorEastAsia"/>
                <w:sz w:val="16"/>
                <w:szCs w:val="16"/>
                <w:lang w:eastAsia="zh-CN"/>
              </w:rPr>
              <w:t>N/A</w:t>
            </w:r>
          </w:p>
        </w:tc>
      </w:tr>
      <w:tr w:rsidR="00182381" w14:paraId="75725FF1" w14:textId="77777777" w:rsidTr="0015755B">
        <w:trPr>
          <w:jc w:val="center"/>
        </w:trPr>
        <w:tc>
          <w:tcPr>
            <w:tcW w:w="2405" w:type="dxa"/>
          </w:tcPr>
          <w:p w14:paraId="66148EE6" w14:textId="77777777" w:rsidR="00182381" w:rsidRPr="0043709B" w:rsidRDefault="00182381" w:rsidP="00FE1DA6">
            <w:pPr>
              <w:rPr>
                <w:b/>
                <w:sz w:val="16"/>
                <w:szCs w:val="16"/>
              </w:rPr>
            </w:pPr>
            <w:r w:rsidRPr="0043709B">
              <w:rPr>
                <w:b/>
                <w:sz w:val="16"/>
                <w:szCs w:val="16"/>
              </w:rPr>
              <w:t xml:space="preserve">Noise figures </w:t>
            </w:r>
          </w:p>
        </w:tc>
        <w:tc>
          <w:tcPr>
            <w:tcW w:w="3544" w:type="dxa"/>
          </w:tcPr>
          <w:p w14:paraId="3DBAEBAA" w14:textId="77777777" w:rsidR="00182381" w:rsidRPr="0043709B" w:rsidRDefault="00182381" w:rsidP="00FE1DA6">
            <w:pPr>
              <w:widowControl w:val="0"/>
              <w:jc w:val="both"/>
              <w:rPr>
                <w:sz w:val="16"/>
                <w:szCs w:val="16"/>
                <w:lang w:bidi="ar"/>
              </w:rPr>
            </w:pPr>
            <w:r w:rsidRPr="0043709B">
              <w:rPr>
                <w:sz w:val="16"/>
                <w:szCs w:val="16"/>
                <w:lang w:bidi="ar"/>
              </w:rPr>
              <w:t>For Macro case, Re-use TR 38.828 assumptions -- FR1 BS: 5dB, UE: 9dB; FR2 BS: 10dB, UE: 10dB.</w:t>
            </w:r>
          </w:p>
        </w:tc>
        <w:tc>
          <w:tcPr>
            <w:tcW w:w="3685" w:type="dxa"/>
          </w:tcPr>
          <w:p w14:paraId="46EFB7FE" w14:textId="1859503B" w:rsidR="00182381" w:rsidRPr="0043709B" w:rsidRDefault="00384A1F" w:rsidP="00FE1DA6">
            <w:pPr>
              <w:rPr>
                <w:sz w:val="16"/>
                <w:szCs w:val="16"/>
                <w:lang w:eastAsia="zh-CN"/>
              </w:rPr>
            </w:pPr>
            <w:r w:rsidRPr="0043709B">
              <w:rPr>
                <w:sz w:val="16"/>
                <w:szCs w:val="16"/>
                <w:lang w:bidi="ar"/>
              </w:rPr>
              <w:t>FR1 BS: 5dB</w:t>
            </w:r>
            <w:r w:rsidRPr="0043709B">
              <w:rPr>
                <w:rFonts w:eastAsia="宋体"/>
                <w:sz w:val="16"/>
                <w:szCs w:val="16"/>
                <w:lang w:bidi="ar"/>
              </w:rPr>
              <w:t>，</w:t>
            </w:r>
            <w:r w:rsidRPr="0043709B">
              <w:rPr>
                <w:sz w:val="16"/>
                <w:szCs w:val="16"/>
                <w:lang w:bidi="ar"/>
              </w:rPr>
              <w:t>UE: 9dB; FR2 BS: 7dB, UE: 13dB.</w:t>
            </w:r>
          </w:p>
        </w:tc>
      </w:tr>
      <w:tr w:rsidR="00182381" w14:paraId="646CA3C4" w14:textId="77777777" w:rsidTr="0015755B">
        <w:trPr>
          <w:jc w:val="center"/>
        </w:trPr>
        <w:tc>
          <w:tcPr>
            <w:tcW w:w="2405" w:type="dxa"/>
          </w:tcPr>
          <w:p w14:paraId="3FD78421" w14:textId="77777777" w:rsidR="00182381" w:rsidRPr="0043709B" w:rsidRDefault="00182381" w:rsidP="00FE1DA6">
            <w:pPr>
              <w:rPr>
                <w:b/>
                <w:sz w:val="16"/>
                <w:szCs w:val="16"/>
              </w:rPr>
            </w:pPr>
            <w:bookmarkStart w:id="6" w:name="_Hlk115355290"/>
            <w:r w:rsidRPr="0043709B">
              <w:rPr>
                <w:b/>
                <w:sz w:val="16"/>
                <w:szCs w:val="16"/>
              </w:rPr>
              <w:t xml:space="preserve">BS antenna and TRP considerations </w:t>
            </w:r>
            <w:bookmarkEnd w:id="6"/>
          </w:p>
        </w:tc>
        <w:tc>
          <w:tcPr>
            <w:tcW w:w="3544" w:type="dxa"/>
          </w:tcPr>
          <w:p w14:paraId="49F4CF43"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 xml:space="preserve">Option 1: Re-use TR 38.828 for legacy TDD BS, and consider two options for SBFD BS antenna and TRP power </w:t>
            </w:r>
          </w:p>
          <w:p w14:paraId="4FC01F0C"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Option 1-1: Utilize half of its original panel for SBFD UL and DL each. In this case, the TRP and elements number for DL and UL in SBFD BS will be half of the TDD BS configuration.</w:t>
            </w:r>
          </w:p>
          <w:p w14:paraId="1873E3CE"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Option 1-2: Utilize an extra panel for subband UL operation. In this case, the TRP and element number for DL and UL in SBFD BS will be the same as TDD BS configuration.</w:t>
            </w:r>
          </w:p>
          <w:p w14:paraId="30F72483"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 xml:space="preserve">Option 2: Use extended AAS model defined in TR 38.803, Table 5.2.3.2.4-2 as the sub-array is essential to be able to provide TX/RX isolation required for SBFD. For FR1 parameters in TR 38.803, Table 5.2.3.2.4-3 is proposed as starting point. Parameters for FR2 is proposed as Table 4 in R4-2212620. Detailed parameters are copied in </w:t>
            </w:r>
            <w:r w:rsidRPr="0043709B">
              <w:rPr>
                <w:sz w:val="16"/>
                <w:szCs w:val="16"/>
                <w:lang w:bidi="ar"/>
              </w:rPr>
              <w:lastRenderedPageBreak/>
              <w:t>annex 1</w:t>
            </w:r>
          </w:p>
          <w:p w14:paraId="144084CB"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 xml:space="preserve">Option 3: SBFD needs to be able to function with realistic power levels per carrier in today’s deployments. E.g. 55 dBm as second power level to be studied. </w:t>
            </w:r>
          </w:p>
        </w:tc>
        <w:tc>
          <w:tcPr>
            <w:tcW w:w="3685" w:type="dxa"/>
          </w:tcPr>
          <w:p w14:paraId="7D763F37" w14:textId="77777777" w:rsidR="00C42134" w:rsidRPr="0043709B" w:rsidRDefault="00C42134" w:rsidP="00C42134">
            <w:pPr>
              <w:rPr>
                <w:sz w:val="16"/>
                <w:szCs w:val="16"/>
                <w:lang w:eastAsia="zh-CN"/>
              </w:rPr>
            </w:pPr>
            <w:r w:rsidRPr="0043709B">
              <w:rPr>
                <w:sz w:val="16"/>
                <w:szCs w:val="16"/>
                <w:lang w:eastAsia="zh-CN"/>
              </w:rPr>
              <w:lastRenderedPageBreak/>
              <w:t>For evaluation of SBFD operation, BS uses separate panels for simultaneous downlink transmission and uplink reception, we can call it separate-Tx/Rx antenna array for description of evaluation assumption.</w:t>
            </w:r>
          </w:p>
          <w:p w14:paraId="35F19B0F" w14:textId="77777777" w:rsidR="00C42134" w:rsidRPr="0043709B" w:rsidRDefault="00C42134" w:rsidP="00C42134">
            <w:pPr>
              <w:numPr>
                <w:ilvl w:val="0"/>
                <w:numId w:val="32"/>
              </w:numPr>
              <w:rPr>
                <w:sz w:val="16"/>
                <w:szCs w:val="16"/>
              </w:rPr>
            </w:pPr>
            <w:r w:rsidRPr="0043709B">
              <w:rPr>
                <w:sz w:val="16"/>
                <w:szCs w:val="16"/>
              </w:rPr>
              <w:t>Companies can report the separation of the Tx panel and Rx panel assumed in their simulation.</w:t>
            </w:r>
          </w:p>
          <w:p w14:paraId="6B44C416" w14:textId="77777777" w:rsidR="00C42134" w:rsidRPr="0043709B" w:rsidRDefault="00C42134" w:rsidP="00C42134">
            <w:pPr>
              <w:numPr>
                <w:ilvl w:val="0"/>
                <w:numId w:val="32"/>
              </w:numPr>
              <w:rPr>
                <w:sz w:val="16"/>
                <w:szCs w:val="16"/>
              </w:rPr>
            </w:pPr>
            <w:r w:rsidRPr="0043709B">
              <w:rPr>
                <w:sz w:val="16"/>
                <w:szCs w:val="16"/>
              </w:rPr>
              <w:t>Companies can report how the antenna elements are used for transmission or reception in a slot if BS does not perform simultaneous downlink transmission and uplink reception.</w:t>
            </w:r>
          </w:p>
          <w:p w14:paraId="10FA7DF4" w14:textId="77777777" w:rsidR="00C42134" w:rsidRPr="0043709B" w:rsidRDefault="00C42134" w:rsidP="00C42134">
            <w:pPr>
              <w:rPr>
                <w:sz w:val="16"/>
                <w:szCs w:val="16"/>
              </w:rPr>
            </w:pPr>
          </w:p>
          <w:p w14:paraId="70FDB73D" w14:textId="77777777" w:rsidR="00C42134" w:rsidRPr="0043709B" w:rsidRDefault="00C42134" w:rsidP="00C42134">
            <w:pPr>
              <w:rPr>
                <w:color w:val="000000"/>
                <w:sz w:val="16"/>
                <w:szCs w:val="16"/>
                <w:lang w:eastAsia="zh-CN"/>
              </w:rPr>
            </w:pPr>
            <w:r w:rsidRPr="0043709B">
              <w:rPr>
                <w:sz w:val="16"/>
                <w:szCs w:val="16"/>
                <w:lang w:eastAsia="zh-CN"/>
              </w:rPr>
              <w:t xml:space="preserve">For evaluation and comparison between SBFD and legacy TDD, assume the total number of </w:t>
            </w:r>
            <w:proofErr w:type="spellStart"/>
            <w:r w:rsidRPr="0043709B">
              <w:rPr>
                <w:sz w:val="16"/>
                <w:szCs w:val="16"/>
                <w:lang w:eastAsia="zh-CN"/>
              </w:rPr>
              <w:t>TxRUs</w:t>
            </w:r>
            <w:proofErr w:type="spellEnd"/>
            <w:r w:rsidRPr="0043709B">
              <w:rPr>
                <w:sz w:val="16"/>
                <w:szCs w:val="16"/>
                <w:lang w:eastAsia="zh-CN"/>
              </w:rPr>
              <w:t xml:space="preserve"> of the antenna array </w:t>
            </w:r>
            <w:r w:rsidRPr="0043709B">
              <w:rPr>
                <w:color w:val="000000"/>
                <w:sz w:val="16"/>
                <w:szCs w:val="16"/>
                <w:lang w:eastAsia="zh-CN"/>
              </w:rPr>
              <w:t xml:space="preserve">for SBFD is the same as the total number of </w:t>
            </w:r>
            <w:proofErr w:type="spellStart"/>
            <w:r w:rsidRPr="0043709B">
              <w:rPr>
                <w:color w:val="000000"/>
                <w:sz w:val="16"/>
                <w:szCs w:val="16"/>
                <w:lang w:eastAsia="zh-CN"/>
              </w:rPr>
              <w:t>TxRUs</w:t>
            </w:r>
            <w:proofErr w:type="spellEnd"/>
            <w:r w:rsidRPr="0043709B">
              <w:rPr>
                <w:color w:val="000000"/>
                <w:sz w:val="16"/>
                <w:szCs w:val="16"/>
                <w:lang w:eastAsia="zh-CN"/>
              </w:rPr>
              <w:t xml:space="preserve"> of the antenna array for legacy </w:t>
            </w:r>
            <w:r w:rsidRPr="0043709B">
              <w:rPr>
                <w:color w:val="000000"/>
                <w:sz w:val="16"/>
                <w:szCs w:val="16"/>
                <w:lang w:eastAsia="zh-CN"/>
              </w:rPr>
              <w:lastRenderedPageBreak/>
              <w:t>TDD. Regarding antenna elements, both of the two options can be used.</w:t>
            </w:r>
          </w:p>
          <w:p w14:paraId="506B8822" w14:textId="77777777" w:rsidR="00C42134" w:rsidRPr="0043709B" w:rsidRDefault="00C42134" w:rsidP="00C42134">
            <w:pPr>
              <w:numPr>
                <w:ilvl w:val="0"/>
                <w:numId w:val="32"/>
              </w:numPr>
              <w:rPr>
                <w:sz w:val="16"/>
                <w:szCs w:val="16"/>
              </w:rPr>
            </w:pPr>
            <w:proofErr w:type="spellStart"/>
            <w:r w:rsidRPr="0043709B">
              <w:rPr>
                <w:sz w:val="16"/>
                <w:szCs w:val="16"/>
              </w:rPr>
              <w:t>Opt</w:t>
            </w:r>
            <w:proofErr w:type="spellEnd"/>
            <w:r w:rsidRPr="0043709B">
              <w:rPr>
                <w:sz w:val="16"/>
                <w:szCs w:val="16"/>
              </w:rPr>
              <w:t xml:space="preserve"> 1: The total number of antenna elements of the antenna array for SBFD is the same as the total number of antenna elements of the antenna array for legacy TDD.</w:t>
            </w:r>
          </w:p>
          <w:p w14:paraId="7BE39B5E" w14:textId="77777777" w:rsidR="00C42134" w:rsidRPr="0043709B" w:rsidRDefault="00C42134" w:rsidP="00C42134">
            <w:pPr>
              <w:numPr>
                <w:ilvl w:val="0"/>
                <w:numId w:val="32"/>
              </w:numPr>
              <w:rPr>
                <w:sz w:val="16"/>
                <w:szCs w:val="16"/>
              </w:rPr>
            </w:pPr>
            <w:proofErr w:type="spellStart"/>
            <w:r w:rsidRPr="0043709B">
              <w:rPr>
                <w:sz w:val="16"/>
                <w:szCs w:val="16"/>
              </w:rPr>
              <w:t>Opt</w:t>
            </w:r>
            <w:proofErr w:type="spellEnd"/>
            <w:r w:rsidRPr="0043709B">
              <w:rPr>
                <w:sz w:val="16"/>
                <w:szCs w:val="16"/>
              </w:rPr>
              <w:t xml:space="preserve"> 2: The total number of antenna elements of the antenna array for SBFD is two times of the total number of antenna elements of the antenna array for legacy TDD.</w:t>
            </w:r>
          </w:p>
          <w:p w14:paraId="09584BC6" w14:textId="77777777" w:rsidR="00C42134" w:rsidRPr="0043709B" w:rsidRDefault="00C42134" w:rsidP="00C42134">
            <w:pPr>
              <w:numPr>
                <w:ilvl w:val="0"/>
                <w:numId w:val="32"/>
              </w:numPr>
              <w:rPr>
                <w:sz w:val="16"/>
                <w:szCs w:val="16"/>
              </w:rPr>
            </w:pPr>
            <w:r w:rsidRPr="0043709B">
              <w:rPr>
                <w:sz w:val="16"/>
                <w:szCs w:val="16"/>
              </w:rPr>
              <w:t>Companies report which option is assumed in their simulation.</w:t>
            </w:r>
          </w:p>
          <w:p w14:paraId="41074E07" w14:textId="77777777" w:rsidR="00C42134" w:rsidRPr="0043709B" w:rsidRDefault="00C42134" w:rsidP="00C42134">
            <w:pPr>
              <w:rPr>
                <w:sz w:val="16"/>
                <w:szCs w:val="16"/>
              </w:rPr>
            </w:pPr>
          </w:p>
          <w:p w14:paraId="08863227" w14:textId="77777777" w:rsidR="00C42134" w:rsidRPr="0043709B" w:rsidRDefault="00C42134" w:rsidP="00C42134">
            <w:pPr>
              <w:rPr>
                <w:rFonts w:eastAsiaTheme="minorEastAsia"/>
                <w:sz w:val="16"/>
                <w:szCs w:val="16"/>
                <w:lang w:eastAsia="zh-CN"/>
              </w:rPr>
            </w:pPr>
            <w:r w:rsidRPr="0043709B">
              <w:rPr>
                <w:rFonts w:eastAsiaTheme="minorEastAsia"/>
                <w:sz w:val="16"/>
                <w:szCs w:val="16"/>
                <w:lang w:eastAsia="zh-CN"/>
              </w:rPr>
              <w:t xml:space="preserve">For </w:t>
            </w:r>
            <w:proofErr w:type="spellStart"/>
            <w:r w:rsidRPr="0043709B">
              <w:rPr>
                <w:rFonts w:eastAsiaTheme="minorEastAsia"/>
                <w:sz w:val="16"/>
                <w:szCs w:val="16"/>
                <w:lang w:eastAsia="zh-CN"/>
              </w:rPr>
              <w:t>UMa</w:t>
            </w:r>
            <w:proofErr w:type="spellEnd"/>
            <w:r w:rsidRPr="0043709B">
              <w:rPr>
                <w:rFonts w:eastAsiaTheme="minorEastAsia"/>
                <w:sz w:val="16"/>
                <w:szCs w:val="16"/>
                <w:lang w:eastAsia="zh-CN"/>
              </w:rPr>
              <w:t>:</w:t>
            </w:r>
          </w:p>
          <w:p w14:paraId="6DCCD5E4" w14:textId="77777777" w:rsidR="00C42134" w:rsidRPr="0043709B" w:rsidRDefault="00C42134" w:rsidP="00C42134">
            <w:pPr>
              <w:numPr>
                <w:ilvl w:val="0"/>
                <w:numId w:val="37"/>
              </w:numPr>
              <w:rPr>
                <w:rFonts w:eastAsiaTheme="minorEastAsia"/>
                <w:sz w:val="16"/>
                <w:szCs w:val="16"/>
                <w:lang w:eastAsia="zh-CN"/>
              </w:rPr>
            </w:pPr>
            <w:r w:rsidRPr="0043709B">
              <w:rPr>
                <w:rFonts w:eastAsiaTheme="minorEastAsia"/>
                <w:sz w:val="16"/>
                <w:szCs w:val="16"/>
                <w:lang w:eastAsia="zh-CN"/>
              </w:rPr>
              <w:t>Option 1: [53] dBm for 100MHz</w:t>
            </w:r>
          </w:p>
          <w:p w14:paraId="47AF69C1" w14:textId="4706F560" w:rsidR="00C42134" w:rsidRPr="0043709B" w:rsidRDefault="00C42134" w:rsidP="00C42134">
            <w:pPr>
              <w:numPr>
                <w:ilvl w:val="0"/>
                <w:numId w:val="37"/>
              </w:numPr>
              <w:rPr>
                <w:rFonts w:eastAsiaTheme="minorEastAsia"/>
                <w:sz w:val="16"/>
                <w:szCs w:val="16"/>
                <w:lang w:eastAsia="zh-CN"/>
              </w:rPr>
            </w:pPr>
            <w:r w:rsidRPr="0043709B">
              <w:rPr>
                <w:rFonts w:eastAsiaTheme="minorEastAsia"/>
                <w:sz w:val="16"/>
                <w:szCs w:val="16"/>
                <w:lang w:eastAsia="zh-CN"/>
              </w:rPr>
              <w:t>Option 2: [49] dBm for 100MHz [refer to TR 38.828 Table 5.2.1.4-1]</w:t>
            </w:r>
          </w:p>
          <w:p w14:paraId="3D88F4BF" w14:textId="289EF37D" w:rsidR="00C42134" w:rsidRPr="0043709B" w:rsidRDefault="00C42134" w:rsidP="00C42134">
            <w:pPr>
              <w:rPr>
                <w:rFonts w:eastAsiaTheme="minorEastAsia"/>
                <w:sz w:val="16"/>
                <w:szCs w:val="16"/>
                <w:lang w:eastAsia="zh-CN"/>
              </w:rPr>
            </w:pPr>
            <w:r w:rsidRPr="0043709B">
              <w:rPr>
                <w:rFonts w:eastAsiaTheme="minorEastAsia"/>
                <w:sz w:val="16"/>
                <w:szCs w:val="16"/>
                <w:lang w:eastAsia="zh-CN"/>
              </w:rPr>
              <w:t xml:space="preserve">For Dense Urban Macro </w:t>
            </w:r>
            <w:proofErr w:type="gramStart"/>
            <w:r w:rsidRPr="0043709B">
              <w:rPr>
                <w:rFonts w:eastAsiaTheme="minorEastAsia"/>
                <w:sz w:val="16"/>
                <w:szCs w:val="16"/>
                <w:lang w:eastAsia="zh-CN"/>
              </w:rPr>
              <w:t>layer :</w:t>
            </w:r>
            <w:proofErr w:type="gramEnd"/>
          </w:p>
          <w:p w14:paraId="74EFD5A7" w14:textId="35C80DA2" w:rsidR="00C42134" w:rsidRPr="0043709B" w:rsidRDefault="00C42134" w:rsidP="00C42134">
            <w:pPr>
              <w:pStyle w:val="afff3"/>
              <w:numPr>
                <w:ilvl w:val="0"/>
                <w:numId w:val="36"/>
              </w:numPr>
              <w:ind w:firstLineChars="0"/>
              <w:rPr>
                <w:rFonts w:eastAsiaTheme="minorEastAsia"/>
                <w:sz w:val="16"/>
                <w:szCs w:val="16"/>
                <w:lang w:eastAsia="zh-CN"/>
              </w:rPr>
            </w:pPr>
            <w:r w:rsidRPr="0043709B">
              <w:rPr>
                <w:rFonts w:eastAsiaTheme="minorEastAsia"/>
                <w:sz w:val="16"/>
                <w:szCs w:val="16"/>
                <w:lang w:eastAsia="zh-CN"/>
              </w:rPr>
              <w:t>For FR 1:</w:t>
            </w:r>
          </w:p>
          <w:p w14:paraId="390F5B10" w14:textId="77777777" w:rsidR="00C42134" w:rsidRPr="0043709B" w:rsidRDefault="00C42134" w:rsidP="00C42134">
            <w:pPr>
              <w:numPr>
                <w:ilvl w:val="0"/>
                <w:numId w:val="37"/>
              </w:numPr>
              <w:rPr>
                <w:rFonts w:eastAsia="Batang"/>
                <w:sz w:val="16"/>
                <w:szCs w:val="16"/>
                <w:lang w:eastAsia="x-none"/>
              </w:rPr>
            </w:pPr>
            <w:r w:rsidRPr="0043709B">
              <w:rPr>
                <w:rFonts w:eastAsia="Batang"/>
                <w:sz w:val="16"/>
                <w:szCs w:val="16"/>
                <w:lang w:eastAsia="x-none"/>
              </w:rPr>
              <w:t>Option 1: [53] dBm for 100MHz</w:t>
            </w:r>
          </w:p>
          <w:p w14:paraId="236BA368" w14:textId="77777777" w:rsidR="00C42134" w:rsidRPr="0043709B" w:rsidRDefault="00C42134" w:rsidP="00C42134">
            <w:pPr>
              <w:numPr>
                <w:ilvl w:val="0"/>
                <w:numId w:val="37"/>
              </w:numPr>
              <w:rPr>
                <w:rFonts w:eastAsia="Batang"/>
                <w:sz w:val="16"/>
                <w:szCs w:val="16"/>
                <w:lang w:eastAsia="x-none"/>
              </w:rPr>
            </w:pPr>
            <w:r w:rsidRPr="0043709B">
              <w:rPr>
                <w:rFonts w:eastAsia="Batang"/>
                <w:sz w:val="16"/>
                <w:szCs w:val="16"/>
                <w:lang w:eastAsia="x-none"/>
              </w:rPr>
              <w:t>Option 3: [44] dBm for 100MHz [refer to TR 38.802 Table A.2.1-1]</w:t>
            </w:r>
          </w:p>
          <w:p w14:paraId="1EE376A0" w14:textId="77777777" w:rsidR="00C42134" w:rsidRPr="0043709B" w:rsidRDefault="00C42134" w:rsidP="00C42134">
            <w:pPr>
              <w:pStyle w:val="afff3"/>
              <w:numPr>
                <w:ilvl w:val="0"/>
                <w:numId w:val="36"/>
              </w:numPr>
              <w:ind w:firstLineChars="0"/>
              <w:rPr>
                <w:rFonts w:eastAsia="Batang"/>
                <w:sz w:val="16"/>
                <w:szCs w:val="16"/>
                <w:lang w:eastAsia="x-none"/>
              </w:rPr>
            </w:pPr>
            <w:r w:rsidRPr="0043709B">
              <w:rPr>
                <w:rFonts w:eastAsiaTheme="minorEastAsia"/>
                <w:sz w:val="16"/>
                <w:szCs w:val="16"/>
                <w:lang w:eastAsia="zh-CN"/>
              </w:rPr>
              <w:t>For FR 2</w:t>
            </w:r>
          </w:p>
          <w:p w14:paraId="0A331300" w14:textId="39FD50A1" w:rsidR="00C42134" w:rsidRPr="0043709B" w:rsidRDefault="00C42134" w:rsidP="00C42134">
            <w:pPr>
              <w:numPr>
                <w:ilvl w:val="0"/>
                <w:numId w:val="37"/>
              </w:numPr>
              <w:rPr>
                <w:rFonts w:eastAsia="Batang"/>
                <w:sz w:val="16"/>
                <w:szCs w:val="16"/>
                <w:lang w:eastAsia="x-none"/>
              </w:rPr>
            </w:pPr>
            <w:r w:rsidRPr="0043709B">
              <w:rPr>
                <w:rFonts w:eastAsia="Batang"/>
                <w:sz w:val="16"/>
                <w:szCs w:val="16"/>
                <w:lang w:eastAsia="x-none"/>
              </w:rPr>
              <w:t>Option 1: [43] dBm for 200MHz [refer to TR 38.828 Table 5.2.2.4-1]</w:t>
            </w:r>
          </w:p>
        </w:tc>
      </w:tr>
      <w:tr w:rsidR="00182381" w14:paraId="123E73D2" w14:textId="77777777" w:rsidTr="0015755B">
        <w:trPr>
          <w:jc w:val="center"/>
        </w:trPr>
        <w:tc>
          <w:tcPr>
            <w:tcW w:w="2405" w:type="dxa"/>
          </w:tcPr>
          <w:p w14:paraId="36D37BF5" w14:textId="77777777" w:rsidR="00182381" w:rsidRPr="0043709B" w:rsidRDefault="00182381" w:rsidP="00FE1DA6">
            <w:pPr>
              <w:rPr>
                <w:b/>
                <w:sz w:val="16"/>
                <w:szCs w:val="16"/>
              </w:rPr>
            </w:pPr>
            <w:r w:rsidRPr="0043709B">
              <w:rPr>
                <w:b/>
                <w:sz w:val="16"/>
                <w:szCs w:val="16"/>
              </w:rPr>
              <w:lastRenderedPageBreak/>
              <w:t>UE antenna and Tx power</w:t>
            </w:r>
          </w:p>
        </w:tc>
        <w:tc>
          <w:tcPr>
            <w:tcW w:w="3544" w:type="dxa"/>
          </w:tcPr>
          <w:p w14:paraId="6A47331A" w14:textId="77777777" w:rsidR="00182381" w:rsidRPr="0043709B" w:rsidRDefault="00182381" w:rsidP="00FE1DA6">
            <w:pPr>
              <w:widowControl w:val="0"/>
              <w:jc w:val="both"/>
              <w:rPr>
                <w:sz w:val="16"/>
                <w:szCs w:val="16"/>
                <w:lang w:bidi="ar"/>
              </w:rPr>
            </w:pPr>
            <w:r w:rsidRPr="0043709B">
              <w:rPr>
                <w:sz w:val="16"/>
                <w:szCs w:val="16"/>
                <w:lang w:bidi="ar"/>
              </w:rPr>
              <w:t>For FR1</w:t>
            </w:r>
          </w:p>
          <w:p w14:paraId="48806920" w14:textId="77777777" w:rsidR="00182381" w:rsidRPr="0043709B" w:rsidRDefault="00182381" w:rsidP="00FE1DA6">
            <w:pPr>
              <w:widowControl w:val="0"/>
              <w:jc w:val="both"/>
              <w:rPr>
                <w:sz w:val="16"/>
                <w:szCs w:val="16"/>
                <w:lang w:bidi="ar"/>
              </w:rPr>
            </w:pPr>
            <w:r w:rsidRPr="0043709B">
              <w:rPr>
                <w:sz w:val="16"/>
                <w:szCs w:val="16"/>
                <w:lang w:bidi="ar"/>
              </w:rPr>
              <w:t>Re-use TR 38.828 assumptions. i.e. FR1 max Tx 23dBm, min Tx -40 dBm with 0dBi omni directional antenna.</w:t>
            </w:r>
          </w:p>
          <w:p w14:paraId="014DD40F" w14:textId="77777777" w:rsidR="00182381" w:rsidRPr="0043709B" w:rsidRDefault="00182381" w:rsidP="00FE1DA6">
            <w:pPr>
              <w:widowControl w:val="0"/>
              <w:jc w:val="both"/>
              <w:rPr>
                <w:sz w:val="16"/>
                <w:szCs w:val="16"/>
                <w:lang w:bidi="ar"/>
              </w:rPr>
            </w:pPr>
          </w:p>
          <w:p w14:paraId="21CCF85A" w14:textId="77777777" w:rsidR="00182381" w:rsidRPr="0043709B" w:rsidRDefault="00182381" w:rsidP="00FE1DA6">
            <w:pPr>
              <w:widowControl w:val="0"/>
              <w:jc w:val="both"/>
              <w:rPr>
                <w:sz w:val="16"/>
                <w:szCs w:val="16"/>
                <w:lang w:bidi="ar"/>
              </w:rPr>
            </w:pPr>
            <w:r w:rsidRPr="0043709B">
              <w:rPr>
                <w:sz w:val="16"/>
                <w:szCs w:val="16"/>
                <w:lang w:bidi="ar"/>
              </w:rPr>
              <w:t>For FR2</w:t>
            </w:r>
          </w:p>
          <w:p w14:paraId="4F605150" w14:textId="77777777" w:rsidR="00182381" w:rsidRPr="0043709B" w:rsidRDefault="00182381" w:rsidP="00FE1DA6">
            <w:pPr>
              <w:widowControl w:val="0"/>
              <w:jc w:val="both"/>
              <w:rPr>
                <w:sz w:val="16"/>
                <w:szCs w:val="16"/>
                <w:lang w:bidi="ar"/>
              </w:rPr>
            </w:pPr>
            <w:r w:rsidRPr="0043709B">
              <w:rPr>
                <w:sz w:val="16"/>
                <w:szCs w:val="16"/>
                <w:lang w:bidi="ar"/>
              </w:rPr>
              <w:t>Further study with following candidate options:</w:t>
            </w:r>
          </w:p>
          <w:p w14:paraId="3D1C4D61" w14:textId="77777777" w:rsidR="00182381" w:rsidRPr="0043709B" w:rsidRDefault="00182381" w:rsidP="00FE1DA6">
            <w:pPr>
              <w:widowControl w:val="0"/>
              <w:jc w:val="both"/>
              <w:rPr>
                <w:sz w:val="16"/>
                <w:szCs w:val="16"/>
                <w:lang w:bidi="ar"/>
              </w:rPr>
            </w:pPr>
            <w:r w:rsidRPr="0043709B">
              <w:rPr>
                <w:sz w:val="16"/>
                <w:szCs w:val="16"/>
                <w:lang w:bidi="ar"/>
              </w:rPr>
              <w:t xml:space="preserve">Option 1: Re-use TR 38.828 assumptions. i.e. FR2 max Tx 13.4dBm (peak </w:t>
            </w:r>
            <w:proofErr w:type="spellStart"/>
            <w:r w:rsidRPr="0043709B">
              <w:rPr>
                <w:sz w:val="16"/>
                <w:szCs w:val="16"/>
                <w:lang w:bidi="ar"/>
              </w:rPr>
              <w:t>eirp</w:t>
            </w:r>
            <w:proofErr w:type="spellEnd"/>
            <w:r w:rsidRPr="0043709B">
              <w:rPr>
                <w:sz w:val="16"/>
                <w:szCs w:val="16"/>
                <w:lang w:bidi="ar"/>
              </w:rPr>
              <w:t xml:space="preserve"> 22.4dBm), min Tx -40dBm, with antenna configuration in the table of annex 2</w:t>
            </w:r>
          </w:p>
          <w:p w14:paraId="01D16632" w14:textId="77777777" w:rsidR="00182381" w:rsidRPr="0043709B" w:rsidRDefault="00182381" w:rsidP="00FE1DA6">
            <w:pPr>
              <w:widowControl w:val="0"/>
              <w:jc w:val="both"/>
              <w:rPr>
                <w:sz w:val="16"/>
                <w:szCs w:val="16"/>
                <w:lang w:bidi="ar"/>
              </w:rPr>
            </w:pPr>
            <w:r w:rsidRPr="0043709B">
              <w:rPr>
                <w:sz w:val="16"/>
                <w:szCs w:val="16"/>
                <w:lang w:bidi="ar"/>
              </w:rPr>
              <w:t xml:space="preserve">Option 2: FR2 max Tx 23dBm (peak </w:t>
            </w:r>
            <w:proofErr w:type="spellStart"/>
            <w:r w:rsidRPr="0043709B">
              <w:rPr>
                <w:sz w:val="16"/>
                <w:szCs w:val="16"/>
                <w:lang w:bidi="ar"/>
              </w:rPr>
              <w:t>eirp</w:t>
            </w:r>
            <w:proofErr w:type="spellEnd"/>
            <w:r w:rsidRPr="0043709B">
              <w:rPr>
                <w:sz w:val="16"/>
                <w:szCs w:val="16"/>
                <w:lang w:bidi="ar"/>
              </w:rPr>
              <w:t xml:space="preserve"> 43dBm) with (M, N, </w:t>
            </w:r>
            <w:proofErr w:type="gramStart"/>
            <w:r w:rsidRPr="0043709B">
              <w:rPr>
                <w:sz w:val="16"/>
                <w:szCs w:val="16"/>
                <w:lang w:bidi="ar"/>
              </w:rPr>
              <w:t>P)=</w:t>
            </w:r>
            <w:proofErr w:type="gramEnd"/>
            <w:r w:rsidRPr="0043709B">
              <w:rPr>
                <w:sz w:val="16"/>
                <w:szCs w:val="16"/>
                <w:lang w:bidi="ar"/>
              </w:rPr>
              <w:t xml:space="preserve">(1, 4, 2), 2 panels antennas and element gain as 1.5 </w:t>
            </w:r>
            <w:proofErr w:type="spellStart"/>
            <w:r w:rsidRPr="0043709B">
              <w:rPr>
                <w:sz w:val="16"/>
                <w:szCs w:val="16"/>
                <w:lang w:bidi="ar"/>
              </w:rPr>
              <w:t>dBi</w:t>
            </w:r>
            <w:proofErr w:type="spellEnd"/>
          </w:p>
        </w:tc>
        <w:tc>
          <w:tcPr>
            <w:tcW w:w="3685" w:type="dxa"/>
          </w:tcPr>
          <w:p w14:paraId="466D767A" w14:textId="5D2710C7" w:rsidR="00182381" w:rsidRPr="0043709B" w:rsidRDefault="00C42134" w:rsidP="00FE1DA6">
            <w:pPr>
              <w:rPr>
                <w:rFonts w:eastAsia="Batang"/>
                <w:sz w:val="16"/>
                <w:szCs w:val="16"/>
              </w:rPr>
            </w:pPr>
            <w:r w:rsidRPr="0043709B">
              <w:rPr>
                <w:rFonts w:eastAsiaTheme="minorEastAsia"/>
                <w:sz w:val="16"/>
                <w:szCs w:val="16"/>
                <w:lang w:eastAsia="zh-CN"/>
              </w:rPr>
              <w:t>For FR 1:</w:t>
            </w:r>
            <w:r w:rsidRPr="0043709B">
              <w:rPr>
                <w:rFonts w:eastAsia="Batang"/>
                <w:sz w:val="16"/>
                <w:szCs w:val="16"/>
              </w:rPr>
              <w:t xml:space="preserve"> 23dBm</w:t>
            </w:r>
          </w:p>
          <w:p w14:paraId="3EBB7CBB" w14:textId="43475DCC" w:rsidR="00C42134" w:rsidRPr="0043709B" w:rsidRDefault="00C42134" w:rsidP="00C42134">
            <w:pPr>
              <w:rPr>
                <w:rFonts w:eastAsia="Batang"/>
                <w:sz w:val="16"/>
                <w:szCs w:val="16"/>
              </w:rPr>
            </w:pPr>
            <w:r w:rsidRPr="0043709B">
              <w:rPr>
                <w:rFonts w:eastAsiaTheme="minorEastAsia"/>
                <w:sz w:val="16"/>
                <w:szCs w:val="16"/>
                <w:lang w:eastAsia="zh-CN"/>
              </w:rPr>
              <w:t>For FR 2-1:</w:t>
            </w:r>
            <w:r w:rsidRPr="0043709B">
              <w:rPr>
                <w:rFonts w:eastAsia="Batang"/>
                <w:sz w:val="16"/>
                <w:szCs w:val="16"/>
              </w:rPr>
              <w:t xml:space="preserve"> 23 dBm. EIRP should not exceed 43 dBm</w:t>
            </w:r>
          </w:p>
          <w:p w14:paraId="594A4B7A" w14:textId="2CC61702" w:rsidR="00C42134" w:rsidRPr="0043709B" w:rsidRDefault="00C42134" w:rsidP="00FE1DA6">
            <w:pPr>
              <w:rPr>
                <w:rFonts w:eastAsiaTheme="minorEastAsia"/>
                <w:sz w:val="16"/>
                <w:szCs w:val="16"/>
                <w:lang w:eastAsia="zh-CN"/>
              </w:rPr>
            </w:pPr>
          </w:p>
        </w:tc>
      </w:tr>
      <w:tr w:rsidR="00182381" w14:paraId="3B0F4142" w14:textId="77777777" w:rsidTr="0015755B">
        <w:trPr>
          <w:jc w:val="center"/>
        </w:trPr>
        <w:tc>
          <w:tcPr>
            <w:tcW w:w="2405" w:type="dxa"/>
          </w:tcPr>
          <w:p w14:paraId="00EE0A5F" w14:textId="77777777" w:rsidR="00182381" w:rsidRPr="0043709B" w:rsidRDefault="00182381" w:rsidP="00FE1DA6">
            <w:pPr>
              <w:rPr>
                <w:b/>
                <w:sz w:val="16"/>
                <w:szCs w:val="16"/>
              </w:rPr>
            </w:pPr>
            <w:r w:rsidRPr="0043709B">
              <w:rPr>
                <w:b/>
                <w:sz w:val="16"/>
                <w:szCs w:val="16"/>
              </w:rPr>
              <w:t xml:space="preserve">BS mechanical down-tilt angles </w:t>
            </w:r>
          </w:p>
        </w:tc>
        <w:tc>
          <w:tcPr>
            <w:tcW w:w="3544" w:type="dxa"/>
          </w:tcPr>
          <w:p w14:paraId="47109223" w14:textId="77777777" w:rsidR="00182381" w:rsidRPr="0043709B" w:rsidRDefault="00182381" w:rsidP="00FE1DA6">
            <w:pPr>
              <w:widowControl w:val="0"/>
              <w:jc w:val="both"/>
              <w:rPr>
                <w:sz w:val="16"/>
                <w:szCs w:val="16"/>
                <w:lang w:bidi="ar"/>
              </w:rPr>
            </w:pPr>
            <w:r w:rsidRPr="0043709B">
              <w:rPr>
                <w:sz w:val="16"/>
                <w:szCs w:val="16"/>
                <w:lang w:bidi="ar"/>
              </w:rPr>
              <w:t>Further study with following candidate options:</w:t>
            </w:r>
          </w:p>
          <w:p w14:paraId="61C32853"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Option 1: Use 6 degrees for Macro BS for FR1 and FR2 as provided in TR 38.803, and 90-deg (point to ground) for indoor.</w:t>
            </w:r>
          </w:p>
          <w:p w14:paraId="16EED4C4"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Option 2: Mechanical tilt should be determined together with array parameters as a package per considered deployment scenario.</w:t>
            </w:r>
          </w:p>
        </w:tc>
        <w:tc>
          <w:tcPr>
            <w:tcW w:w="3685" w:type="dxa"/>
          </w:tcPr>
          <w:p w14:paraId="63652A29" w14:textId="38488132" w:rsidR="00182381" w:rsidRPr="0043709B" w:rsidRDefault="00384A1F" w:rsidP="00FE1DA6">
            <w:pPr>
              <w:rPr>
                <w:rFonts w:eastAsiaTheme="minorEastAsia"/>
                <w:sz w:val="16"/>
                <w:szCs w:val="16"/>
                <w:lang w:eastAsia="zh-CN"/>
              </w:rPr>
            </w:pPr>
            <w:r w:rsidRPr="0043709B">
              <w:rPr>
                <w:rFonts w:eastAsiaTheme="minorEastAsia"/>
                <w:sz w:val="16"/>
                <w:szCs w:val="16"/>
                <w:lang w:eastAsia="zh-CN"/>
              </w:rPr>
              <w:t>N/A</w:t>
            </w:r>
          </w:p>
        </w:tc>
      </w:tr>
      <w:tr w:rsidR="00182381" w14:paraId="67CB1A7B" w14:textId="77777777" w:rsidTr="0015755B">
        <w:trPr>
          <w:jc w:val="center"/>
        </w:trPr>
        <w:tc>
          <w:tcPr>
            <w:tcW w:w="2405" w:type="dxa"/>
          </w:tcPr>
          <w:p w14:paraId="53475D10" w14:textId="77777777" w:rsidR="00182381" w:rsidRPr="0043709B" w:rsidRDefault="00182381" w:rsidP="00FE1DA6">
            <w:pPr>
              <w:rPr>
                <w:b/>
                <w:sz w:val="16"/>
                <w:szCs w:val="16"/>
              </w:rPr>
            </w:pPr>
            <w:r w:rsidRPr="0043709B">
              <w:rPr>
                <w:b/>
                <w:sz w:val="16"/>
                <w:szCs w:val="16"/>
              </w:rPr>
              <w:t xml:space="preserve">Uplink power control model </w:t>
            </w:r>
          </w:p>
        </w:tc>
        <w:tc>
          <w:tcPr>
            <w:tcW w:w="3544" w:type="dxa"/>
          </w:tcPr>
          <w:p w14:paraId="73CA11B7" w14:textId="77777777" w:rsidR="00182381" w:rsidRPr="0043709B" w:rsidRDefault="00182381" w:rsidP="00FE1DA6">
            <w:pPr>
              <w:widowControl w:val="0"/>
              <w:jc w:val="both"/>
              <w:rPr>
                <w:sz w:val="16"/>
                <w:szCs w:val="16"/>
                <w:lang w:bidi="ar"/>
              </w:rPr>
            </w:pPr>
            <w:r w:rsidRPr="0043709B">
              <w:rPr>
                <w:sz w:val="16"/>
                <w:szCs w:val="16"/>
                <w:lang w:bidi="ar"/>
              </w:rPr>
              <w:t>For downlink scenario, no power control scheme is applied.</w:t>
            </w:r>
          </w:p>
          <w:p w14:paraId="2A1690B1" w14:textId="77777777" w:rsidR="00182381" w:rsidRPr="0043709B" w:rsidRDefault="00182381" w:rsidP="00FE1DA6">
            <w:pPr>
              <w:widowControl w:val="0"/>
              <w:jc w:val="both"/>
              <w:rPr>
                <w:sz w:val="16"/>
                <w:szCs w:val="16"/>
                <w:lang w:bidi="ar"/>
              </w:rPr>
            </w:pPr>
            <w:r w:rsidRPr="0043709B">
              <w:rPr>
                <w:sz w:val="16"/>
                <w:szCs w:val="16"/>
                <w:lang w:bidi="ar"/>
              </w:rPr>
              <w:t xml:space="preserve">For uplink scenario, TPC model specified in Section 9.1 TR 36.942 [9] is applied with following </w:t>
            </w:r>
            <w:r w:rsidRPr="0043709B">
              <w:rPr>
                <w:sz w:val="16"/>
                <w:szCs w:val="16"/>
                <w:lang w:bidi="ar"/>
              </w:rPr>
              <w:lastRenderedPageBreak/>
              <w:t>parameters.</w:t>
            </w:r>
          </w:p>
          <w:p w14:paraId="3EB9AFD7"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r>
            <w:proofErr w:type="spellStart"/>
            <w:r w:rsidRPr="0043709B">
              <w:rPr>
                <w:sz w:val="16"/>
                <w:szCs w:val="16"/>
                <w:lang w:bidi="ar"/>
              </w:rPr>
              <w:t>CLx-ile</w:t>
            </w:r>
            <w:proofErr w:type="spellEnd"/>
            <w:r w:rsidRPr="0043709B">
              <w:rPr>
                <w:sz w:val="16"/>
                <w:szCs w:val="16"/>
                <w:lang w:bidi="ar"/>
              </w:rPr>
              <w:t xml:space="preserve"> = –</w:t>
            </w:r>
            <w:proofErr w:type="spellStart"/>
            <w:r w:rsidRPr="0043709B">
              <w:rPr>
                <w:sz w:val="16"/>
                <w:szCs w:val="16"/>
                <w:lang w:bidi="ar"/>
              </w:rPr>
              <w:t>SNR_target</w:t>
            </w:r>
            <w:proofErr w:type="spellEnd"/>
            <w:r w:rsidRPr="0043709B">
              <w:rPr>
                <w:sz w:val="16"/>
                <w:szCs w:val="16"/>
                <w:lang w:bidi="ar"/>
              </w:rPr>
              <w:t xml:space="preserve"> + </w:t>
            </w:r>
            <w:proofErr w:type="spellStart"/>
            <w:r w:rsidRPr="0043709B">
              <w:rPr>
                <w:sz w:val="16"/>
                <w:szCs w:val="16"/>
                <w:lang w:bidi="ar"/>
              </w:rPr>
              <w:t>UE_maxpower</w:t>
            </w:r>
            <w:proofErr w:type="spellEnd"/>
            <w:r w:rsidRPr="0043709B">
              <w:rPr>
                <w:sz w:val="16"/>
                <w:szCs w:val="16"/>
                <w:lang w:bidi="ar"/>
              </w:rPr>
              <w:t xml:space="preserve"> – </w:t>
            </w:r>
            <w:proofErr w:type="spellStart"/>
            <w:r w:rsidRPr="0043709B">
              <w:rPr>
                <w:sz w:val="16"/>
                <w:szCs w:val="16"/>
                <w:lang w:bidi="ar"/>
              </w:rPr>
              <w:t>ThermalNoise</w:t>
            </w:r>
            <w:proofErr w:type="spellEnd"/>
            <w:r w:rsidRPr="0043709B">
              <w:rPr>
                <w:sz w:val="16"/>
                <w:szCs w:val="16"/>
                <w:lang w:bidi="ar"/>
              </w:rPr>
              <w:t xml:space="preserve"> – </w:t>
            </w:r>
            <w:proofErr w:type="spellStart"/>
            <w:r w:rsidRPr="0043709B">
              <w:rPr>
                <w:sz w:val="16"/>
                <w:szCs w:val="16"/>
                <w:lang w:bidi="ar"/>
              </w:rPr>
              <w:t>BS_NoiseFigure</w:t>
            </w:r>
            <w:proofErr w:type="spellEnd"/>
            <w:r w:rsidRPr="0043709B">
              <w:rPr>
                <w:sz w:val="16"/>
                <w:szCs w:val="16"/>
                <w:lang w:bidi="ar"/>
              </w:rPr>
              <w:t xml:space="preserve"> + 10*log10(BW) </w:t>
            </w:r>
          </w:p>
          <w:p w14:paraId="749BA744" w14:textId="77777777" w:rsidR="00182381" w:rsidRPr="0043709B" w:rsidRDefault="00182381" w:rsidP="00FE1DA6">
            <w:pPr>
              <w:widowControl w:val="0"/>
              <w:jc w:val="both"/>
              <w:rPr>
                <w:sz w:val="16"/>
                <w:szCs w:val="16"/>
                <w:lang w:bidi="ar"/>
              </w:rPr>
            </w:pPr>
            <w:r w:rsidRPr="0043709B">
              <w:rPr>
                <w:sz w:val="16"/>
                <w:szCs w:val="16"/>
                <w:lang w:bidi="ar"/>
              </w:rPr>
              <w:t>-</w:t>
            </w:r>
            <w:r w:rsidRPr="0043709B">
              <w:rPr>
                <w:sz w:val="16"/>
                <w:szCs w:val="16"/>
                <w:lang w:bidi="ar"/>
              </w:rPr>
              <w:tab/>
              <w:t>γ = 1</w:t>
            </w:r>
          </w:p>
          <w:p w14:paraId="126CC594" w14:textId="77777777" w:rsidR="00182381" w:rsidRPr="0043709B" w:rsidRDefault="00182381" w:rsidP="00FE1DA6">
            <w:pPr>
              <w:widowControl w:val="0"/>
              <w:jc w:val="both"/>
              <w:rPr>
                <w:sz w:val="16"/>
                <w:szCs w:val="16"/>
                <w:lang w:bidi="ar"/>
              </w:rPr>
            </w:pPr>
            <w:r w:rsidRPr="0043709B">
              <w:rPr>
                <w:sz w:val="16"/>
                <w:szCs w:val="16"/>
                <w:lang w:bidi="ar"/>
              </w:rPr>
              <w:t xml:space="preserve">Where, </w:t>
            </w:r>
            <w:proofErr w:type="spellStart"/>
            <w:r w:rsidRPr="0043709B">
              <w:rPr>
                <w:sz w:val="16"/>
                <w:szCs w:val="16"/>
                <w:lang w:bidi="ar"/>
              </w:rPr>
              <w:t>SNR_target</w:t>
            </w:r>
            <w:proofErr w:type="spellEnd"/>
            <w:r w:rsidRPr="0043709B">
              <w:rPr>
                <w:sz w:val="16"/>
                <w:szCs w:val="16"/>
                <w:lang w:bidi="ar"/>
              </w:rPr>
              <w:t xml:space="preserve"> for FR1 and FR2 are 15 </w:t>
            </w:r>
            <w:proofErr w:type="spellStart"/>
            <w:r w:rsidRPr="0043709B">
              <w:rPr>
                <w:sz w:val="16"/>
                <w:szCs w:val="16"/>
                <w:lang w:bidi="ar"/>
              </w:rPr>
              <w:t>dB.</w:t>
            </w:r>
            <w:proofErr w:type="spellEnd"/>
          </w:p>
        </w:tc>
        <w:tc>
          <w:tcPr>
            <w:tcW w:w="3685" w:type="dxa"/>
          </w:tcPr>
          <w:p w14:paraId="2BBB32F3" w14:textId="77777777" w:rsidR="00384A1F" w:rsidRPr="0043709B" w:rsidRDefault="00384A1F" w:rsidP="00384A1F">
            <w:pPr>
              <w:rPr>
                <w:rFonts w:eastAsia="Batang"/>
                <w:sz w:val="16"/>
                <w:szCs w:val="16"/>
              </w:rPr>
            </w:pPr>
            <w:r w:rsidRPr="0043709B">
              <w:rPr>
                <w:rFonts w:eastAsia="Batang"/>
                <w:sz w:val="16"/>
                <w:szCs w:val="16"/>
              </w:rPr>
              <w:lastRenderedPageBreak/>
              <w:t>Companies to report power control parameters.</w:t>
            </w:r>
          </w:p>
          <w:p w14:paraId="479E5E3B" w14:textId="77777777" w:rsidR="00384A1F" w:rsidRPr="0043709B" w:rsidRDefault="00384A1F" w:rsidP="00384A1F">
            <w:pPr>
              <w:rPr>
                <w:rFonts w:eastAsia="Batang"/>
                <w:sz w:val="16"/>
                <w:szCs w:val="16"/>
              </w:rPr>
            </w:pPr>
            <w:r w:rsidRPr="0043709B">
              <w:rPr>
                <w:rFonts w:eastAsia="Batang"/>
                <w:sz w:val="16"/>
                <w:szCs w:val="16"/>
              </w:rPr>
              <w:t>For calibration:</w:t>
            </w:r>
          </w:p>
          <w:p w14:paraId="2191E1FD" w14:textId="77777777" w:rsidR="00384A1F" w:rsidRPr="0043709B" w:rsidRDefault="00384A1F" w:rsidP="00384A1F">
            <w:pPr>
              <w:numPr>
                <w:ilvl w:val="0"/>
                <w:numId w:val="37"/>
              </w:numPr>
              <w:rPr>
                <w:rFonts w:eastAsia="Batang"/>
                <w:sz w:val="16"/>
                <w:szCs w:val="16"/>
                <w:lang w:eastAsia="x-none"/>
              </w:rPr>
            </w:pPr>
            <w:r w:rsidRPr="0043709B">
              <w:rPr>
                <w:rFonts w:eastAsia="Batang"/>
                <w:sz w:val="16"/>
                <w:szCs w:val="16"/>
                <w:lang w:eastAsia="x-none"/>
              </w:rPr>
              <w:lastRenderedPageBreak/>
              <w:t xml:space="preserve">P0= -60 dBm, alpha = 0.6 for </w:t>
            </w:r>
            <w:proofErr w:type="spellStart"/>
            <w:r w:rsidRPr="0043709B">
              <w:rPr>
                <w:rFonts w:eastAsia="Batang"/>
                <w:sz w:val="16"/>
                <w:szCs w:val="16"/>
                <w:lang w:eastAsia="x-none"/>
              </w:rPr>
              <w:t>InH</w:t>
            </w:r>
            <w:proofErr w:type="spellEnd"/>
            <w:r w:rsidRPr="0043709B">
              <w:rPr>
                <w:rFonts w:eastAsia="Batang"/>
                <w:sz w:val="16"/>
                <w:szCs w:val="16"/>
                <w:lang w:eastAsia="x-none"/>
              </w:rPr>
              <w:t xml:space="preserve"> [refer to TR 37.910, evaluation assumption in B.4.1_eMBB_SE.zip]</w:t>
            </w:r>
          </w:p>
          <w:p w14:paraId="7497779B" w14:textId="77777777" w:rsidR="00384A1F" w:rsidRPr="0043709B" w:rsidRDefault="00384A1F" w:rsidP="00384A1F">
            <w:pPr>
              <w:numPr>
                <w:ilvl w:val="0"/>
                <w:numId w:val="37"/>
              </w:numPr>
              <w:rPr>
                <w:rFonts w:eastAsia="Batang"/>
                <w:sz w:val="16"/>
                <w:szCs w:val="16"/>
                <w:lang w:eastAsia="x-none"/>
              </w:rPr>
            </w:pPr>
            <w:r w:rsidRPr="0043709B">
              <w:rPr>
                <w:rFonts w:eastAsia="Batang"/>
                <w:sz w:val="16"/>
                <w:szCs w:val="16"/>
                <w:lang w:eastAsia="x-none"/>
              </w:rPr>
              <w:t>P0= -86 dBm, alpha = 0.9 for Dense Urban [refer to TR 37.910, evaluation assumption in B.4.1_eMBB_SE.zip]</w:t>
            </w:r>
          </w:p>
          <w:p w14:paraId="71E48B90" w14:textId="71D46732" w:rsidR="00182381" w:rsidRPr="0043709B" w:rsidRDefault="00384A1F" w:rsidP="00384A1F">
            <w:pPr>
              <w:rPr>
                <w:sz w:val="16"/>
                <w:szCs w:val="16"/>
              </w:rPr>
            </w:pPr>
            <w:r w:rsidRPr="0043709B">
              <w:rPr>
                <w:rFonts w:eastAsia="Batang"/>
                <w:sz w:val="16"/>
                <w:szCs w:val="16"/>
                <w:lang w:eastAsia="x-none"/>
              </w:rPr>
              <w:t>P0= -80 dBm, alpha = 0.8 for Urban Macro</w:t>
            </w:r>
          </w:p>
        </w:tc>
      </w:tr>
      <w:tr w:rsidR="00182381" w14:paraId="081FF83D" w14:textId="77777777" w:rsidTr="0015755B">
        <w:trPr>
          <w:jc w:val="center"/>
        </w:trPr>
        <w:tc>
          <w:tcPr>
            <w:tcW w:w="2405" w:type="dxa"/>
          </w:tcPr>
          <w:p w14:paraId="75C3D498" w14:textId="77777777" w:rsidR="00182381" w:rsidRPr="0043709B" w:rsidRDefault="00182381" w:rsidP="00FE1DA6">
            <w:pPr>
              <w:rPr>
                <w:b/>
                <w:sz w:val="16"/>
                <w:szCs w:val="16"/>
              </w:rPr>
            </w:pPr>
            <w:r w:rsidRPr="0043709B">
              <w:rPr>
                <w:b/>
                <w:sz w:val="16"/>
                <w:szCs w:val="16"/>
              </w:rPr>
              <w:lastRenderedPageBreak/>
              <w:t xml:space="preserve">BS ACLR/ACS considerations </w:t>
            </w:r>
          </w:p>
        </w:tc>
        <w:tc>
          <w:tcPr>
            <w:tcW w:w="3544" w:type="dxa"/>
          </w:tcPr>
          <w:p w14:paraId="74BFCB58" w14:textId="77777777" w:rsidR="00182381" w:rsidRPr="0043709B" w:rsidRDefault="00182381" w:rsidP="00FE1DA6">
            <w:pPr>
              <w:widowControl w:val="0"/>
              <w:jc w:val="both"/>
              <w:rPr>
                <w:sz w:val="16"/>
                <w:szCs w:val="16"/>
              </w:rPr>
            </w:pPr>
            <w:r w:rsidRPr="0043709B">
              <w:rPr>
                <w:sz w:val="16"/>
                <w:szCs w:val="16"/>
                <w:lang w:bidi="ar"/>
              </w:rPr>
              <w:t xml:space="preserve">Re-use TR 38.828 assumptions -- ACLR/ACS for FR1 BS: 45/46 </w:t>
            </w:r>
            <w:proofErr w:type="spellStart"/>
            <w:r w:rsidRPr="0043709B">
              <w:rPr>
                <w:sz w:val="16"/>
                <w:szCs w:val="16"/>
                <w:lang w:bidi="ar"/>
              </w:rPr>
              <w:t>dBc</w:t>
            </w:r>
            <w:proofErr w:type="spellEnd"/>
            <w:r w:rsidRPr="0043709B">
              <w:rPr>
                <w:sz w:val="16"/>
                <w:szCs w:val="16"/>
                <w:lang w:bidi="ar"/>
              </w:rPr>
              <w:t xml:space="preserve">, FR2 BS: 28/23.5 </w:t>
            </w:r>
            <w:proofErr w:type="spellStart"/>
            <w:r w:rsidRPr="0043709B">
              <w:rPr>
                <w:sz w:val="16"/>
                <w:szCs w:val="16"/>
                <w:lang w:bidi="ar"/>
              </w:rPr>
              <w:t>dBc</w:t>
            </w:r>
            <w:proofErr w:type="spellEnd"/>
            <w:r w:rsidRPr="0043709B">
              <w:rPr>
                <w:sz w:val="16"/>
                <w:szCs w:val="16"/>
                <w:lang w:bidi="ar"/>
              </w:rPr>
              <w:t>.</w:t>
            </w:r>
          </w:p>
          <w:p w14:paraId="7CE8E02F" w14:textId="77777777" w:rsidR="00182381" w:rsidRPr="0043709B" w:rsidRDefault="00182381" w:rsidP="00FE1DA6">
            <w:pPr>
              <w:widowControl w:val="0"/>
              <w:jc w:val="both"/>
              <w:rPr>
                <w:sz w:val="16"/>
                <w:szCs w:val="16"/>
                <w:lang w:bidi="ar"/>
              </w:rPr>
            </w:pPr>
          </w:p>
        </w:tc>
        <w:tc>
          <w:tcPr>
            <w:tcW w:w="3685" w:type="dxa"/>
          </w:tcPr>
          <w:p w14:paraId="4A9E0CC0" w14:textId="77777777" w:rsidR="00182381" w:rsidRPr="0043709B" w:rsidRDefault="00384A1F" w:rsidP="00FE1DA6">
            <w:pPr>
              <w:rPr>
                <w:rFonts w:eastAsiaTheme="minorEastAsia"/>
                <w:sz w:val="16"/>
                <w:szCs w:val="16"/>
                <w:lang w:eastAsia="zh-CN"/>
              </w:rPr>
            </w:pPr>
            <w:r w:rsidRPr="0043709B">
              <w:rPr>
                <w:rFonts w:eastAsiaTheme="minorEastAsia"/>
                <w:sz w:val="16"/>
                <w:szCs w:val="16"/>
                <w:lang w:eastAsia="zh-CN"/>
              </w:rPr>
              <w:t>N/A</w:t>
            </w:r>
          </w:p>
          <w:p w14:paraId="0CED569A" w14:textId="2B39D23D" w:rsidR="00BE0459" w:rsidRPr="0043709B" w:rsidRDefault="00BE0459" w:rsidP="00FE1DA6">
            <w:pPr>
              <w:rPr>
                <w:rFonts w:eastAsiaTheme="minorEastAsia"/>
                <w:sz w:val="16"/>
                <w:szCs w:val="16"/>
                <w:lang w:eastAsia="zh-CN"/>
              </w:rPr>
            </w:pPr>
            <w:r w:rsidRPr="0043709B">
              <w:rPr>
                <w:rFonts w:eastAsiaTheme="minorEastAsia"/>
                <w:sz w:val="16"/>
                <w:szCs w:val="16"/>
                <w:lang w:eastAsia="zh-CN"/>
              </w:rPr>
              <w:t>Pending on RAN4’s reply LS on interference modelling</w:t>
            </w:r>
          </w:p>
        </w:tc>
      </w:tr>
      <w:tr w:rsidR="00182381" w14:paraId="00EFF820" w14:textId="77777777" w:rsidTr="0015755B">
        <w:trPr>
          <w:jc w:val="center"/>
        </w:trPr>
        <w:tc>
          <w:tcPr>
            <w:tcW w:w="2405" w:type="dxa"/>
          </w:tcPr>
          <w:p w14:paraId="4D82E8AB" w14:textId="77777777" w:rsidR="00182381" w:rsidRPr="0043709B" w:rsidRDefault="00182381" w:rsidP="00FE1DA6">
            <w:pPr>
              <w:rPr>
                <w:b/>
                <w:sz w:val="16"/>
                <w:szCs w:val="16"/>
              </w:rPr>
            </w:pPr>
            <w:r w:rsidRPr="0043709B">
              <w:rPr>
                <w:b/>
                <w:sz w:val="16"/>
                <w:szCs w:val="16"/>
              </w:rPr>
              <w:t xml:space="preserve">SBFD self-interference consideration in SLS </w:t>
            </w:r>
          </w:p>
        </w:tc>
        <w:tc>
          <w:tcPr>
            <w:tcW w:w="3544" w:type="dxa"/>
          </w:tcPr>
          <w:p w14:paraId="3224BDEA" w14:textId="77777777" w:rsidR="00182381" w:rsidRPr="0043709B" w:rsidRDefault="00182381" w:rsidP="00FE1DA6">
            <w:pPr>
              <w:widowControl w:val="0"/>
              <w:jc w:val="both"/>
              <w:rPr>
                <w:sz w:val="16"/>
                <w:szCs w:val="16"/>
                <w:lang w:bidi="ar"/>
              </w:rPr>
            </w:pPr>
            <w:r w:rsidRPr="0043709B">
              <w:rPr>
                <w:sz w:val="16"/>
                <w:szCs w:val="16"/>
                <w:lang w:bidi="ar"/>
              </w:rPr>
              <w:t xml:space="preserve">Proposed to use {N = noise floor + </w:t>
            </w:r>
            <w:proofErr w:type="spellStart"/>
            <w:r w:rsidRPr="0043709B">
              <w:rPr>
                <w:sz w:val="16"/>
                <w:szCs w:val="16"/>
                <w:lang w:bidi="ar"/>
              </w:rPr>
              <w:t>XdB</w:t>
            </w:r>
            <w:proofErr w:type="spellEnd"/>
            <w:r w:rsidRPr="0043709B">
              <w:rPr>
                <w:sz w:val="16"/>
                <w:szCs w:val="16"/>
                <w:lang w:bidi="ar"/>
              </w:rPr>
              <w:t>} for the SBFD system to simulate the self-interference impact as a simplified method to evaluate its SINR/throughput.</w:t>
            </w:r>
          </w:p>
          <w:p w14:paraId="46969306" w14:textId="77777777" w:rsidR="00182381" w:rsidRPr="0043709B" w:rsidRDefault="00182381" w:rsidP="00FE1DA6">
            <w:pPr>
              <w:widowControl w:val="0"/>
              <w:jc w:val="both"/>
              <w:rPr>
                <w:sz w:val="16"/>
                <w:szCs w:val="16"/>
                <w:lang w:bidi="ar"/>
              </w:rPr>
            </w:pPr>
          </w:p>
          <w:p w14:paraId="19931EEE" w14:textId="77777777" w:rsidR="00182381" w:rsidRPr="0043709B" w:rsidRDefault="00182381" w:rsidP="00FE1DA6">
            <w:pPr>
              <w:widowControl w:val="0"/>
              <w:jc w:val="both"/>
              <w:rPr>
                <w:sz w:val="16"/>
                <w:szCs w:val="16"/>
                <w:lang w:bidi="ar"/>
              </w:rPr>
            </w:pPr>
            <w:r w:rsidRPr="0043709B">
              <w:rPr>
                <w:sz w:val="16"/>
                <w:szCs w:val="16"/>
                <w:lang w:bidi="ar"/>
              </w:rPr>
              <w:t>For the value of X:</w:t>
            </w:r>
          </w:p>
          <w:p w14:paraId="3C164A75" w14:textId="77777777" w:rsidR="00182381" w:rsidRPr="0043709B" w:rsidRDefault="00182381" w:rsidP="00FE1DA6">
            <w:pPr>
              <w:widowControl w:val="0"/>
              <w:jc w:val="both"/>
              <w:rPr>
                <w:sz w:val="16"/>
                <w:szCs w:val="16"/>
                <w:lang w:bidi="ar"/>
              </w:rPr>
            </w:pPr>
          </w:p>
          <w:p w14:paraId="3E33349C" w14:textId="77777777" w:rsidR="00182381" w:rsidRPr="0043709B" w:rsidRDefault="00182381" w:rsidP="00182381">
            <w:pPr>
              <w:widowControl w:val="0"/>
              <w:numPr>
                <w:ilvl w:val="0"/>
                <w:numId w:val="27"/>
              </w:numPr>
              <w:overflowPunct/>
              <w:autoSpaceDE/>
              <w:autoSpaceDN/>
              <w:adjustRightInd/>
              <w:spacing w:after="0"/>
              <w:jc w:val="both"/>
              <w:textAlignment w:val="auto"/>
              <w:rPr>
                <w:sz w:val="16"/>
                <w:szCs w:val="16"/>
                <w:lang w:bidi="ar"/>
              </w:rPr>
            </w:pPr>
            <w:r w:rsidRPr="0043709B">
              <w:rPr>
                <w:sz w:val="16"/>
                <w:szCs w:val="16"/>
                <w:lang w:bidi="ar"/>
              </w:rPr>
              <w:t xml:space="preserve">Taking 1dB sensitivity degradation due to self-interference of DL transmission as starting point for system level evaluation and feasibility study </w:t>
            </w:r>
          </w:p>
          <w:p w14:paraId="4D7610CC" w14:textId="77777777" w:rsidR="00182381" w:rsidRPr="0043709B" w:rsidRDefault="00182381" w:rsidP="00182381">
            <w:pPr>
              <w:widowControl w:val="0"/>
              <w:numPr>
                <w:ilvl w:val="1"/>
                <w:numId w:val="27"/>
              </w:numPr>
              <w:overflowPunct/>
              <w:autoSpaceDE/>
              <w:autoSpaceDN/>
              <w:adjustRightInd/>
              <w:spacing w:after="0"/>
              <w:jc w:val="both"/>
              <w:textAlignment w:val="auto"/>
              <w:rPr>
                <w:sz w:val="16"/>
                <w:szCs w:val="16"/>
                <w:lang w:bidi="ar"/>
              </w:rPr>
            </w:pPr>
            <w:r w:rsidRPr="0043709B">
              <w:rPr>
                <w:sz w:val="16"/>
                <w:szCs w:val="16"/>
                <w:lang w:bidi="ar"/>
              </w:rPr>
              <w:t xml:space="preserve">Other values lower than 1dB e.g. 0.1dB/0.8dB not precluded pending on the feasibility study </w:t>
            </w:r>
          </w:p>
          <w:p w14:paraId="456F50EE" w14:textId="77777777" w:rsidR="00182381" w:rsidRPr="0043709B" w:rsidRDefault="00182381" w:rsidP="00182381">
            <w:pPr>
              <w:widowControl w:val="0"/>
              <w:numPr>
                <w:ilvl w:val="1"/>
                <w:numId w:val="27"/>
              </w:numPr>
              <w:overflowPunct/>
              <w:autoSpaceDE/>
              <w:autoSpaceDN/>
              <w:adjustRightInd/>
              <w:spacing w:after="0"/>
              <w:jc w:val="both"/>
              <w:textAlignment w:val="auto"/>
              <w:rPr>
                <w:sz w:val="16"/>
                <w:szCs w:val="16"/>
                <w:lang w:bidi="ar"/>
              </w:rPr>
            </w:pPr>
            <w:r w:rsidRPr="0043709B">
              <w:rPr>
                <w:sz w:val="16"/>
                <w:szCs w:val="16"/>
                <w:lang w:bidi="ar"/>
              </w:rPr>
              <w:t>Final values used in co-existence evaluation shall be aligned with feasibility analysis conclusion.</w:t>
            </w:r>
          </w:p>
          <w:p w14:paraId="5A8086BD" w14:textId="77777777" w:rsidR="00182381" w:rsidRPr="0043709B" w:rsidRDefault="00182381" w:rsidP="00FE1DA6">
            <w:pPr>
              <w:widowControl w:val="0"/>
              <w:jc w:val="both"/>
              <w:rPr>
                <w:sz w:val="16"/>
                <w:szCs w:val="16"/>
                <w:lang w:bidi="ar"/>
              </w:rPr>
            </w:pPr>
          </w:p>
        </w:tc>
        <w:tc>
          <w:tcPr>
            <w:tcW w:w="3685" w:type="dxa"/>
          </w:tcPr>
          <w:p w14:paraId="37AA2BB6" w14:textId="77777777" w:rsidR="00182381" w:rsidRPr="0043709B" w:rsidRDefault="00384A1F" w:rsidP="00FE1DA6">
            <w:pPr>
              <w:rPr>
                <w:rFonts w:eastAsiaTheme="minorEastAsia"/>
                <w:sz w:val="16"/>
                <w:szCs w:val="16"/>
                <w:lang w:eastAsia="zh-CN"/>
              </w:rPr>
            </w:pPr>
            <w:r w:rsidRPr="0043709B">
              <w:rPr>
                <w:rFonts w:eastAsiaTheme="minorEastAsia"/>
                <w:sz w:val="16"/>
                <w:szCs w:val="16"/>
                <w:lang w:eastAsia="zh-CN"/>
              </w:rPr>
              <w:t>N/A</w:t>
            </w:r>
          </w:p>
          <w:p w14:paraId="0FBDD70E" w14:textId="4423166D" w:rsidR="00BE0459" w:rsidRPr="0043709B" w:rsidRDefault="00BE0459" w:rsidP="00FE1DA6">
            <w:pPr>
              <w:rPr>
                <w:rFonts w:eastAsiaTheme="minorEastAsia"/>
                <w:sz w:val="16"/>
                <w:szCs w:val="16"/>
                <w:lang w:eastAsia="zh-CN"/>
              </w:rPr>
            </w:pPr>
            <w:r w:rsidRPr="0043709B">
              <w:rPr>
                <w:rFonts w:eastAsiaTheme="minorEastAsia"/>
                <w:sz w:val="16"/>
                <w:szCs w:val="16"/>
                <w:lang w:eastAsia="zh-CN"/>
              </w:rPr>
              <w:t>Pending on RAN4’s reply LS on interference modelling</w:t>
            </w:r>
          </w:p>
        </w:tc>
      </w:tr>
      <w:tr w:rsidR="00182381" w14:paraId="5EEE7411" w14:textId="77777777" w:rsidTr="0015755B">
        <w:trPr>
          <w:jc w:val="center"/>
        </w:trPr>
        <w:tc>
          <w:tcPr>
            <w:tcW w:w="2405" w:type="dxa"/>
          </w:tcPr>
          <w:p w14:paraId="110E9468" w14:textId="77777777" w:rsidR="00182381" w:rsidRPr="0043709B" w:rsidRDefault="00182381" w:rsidP="00FE1DA6">
            <w:pPr>
              <w:rPr>
                <w:b/>
                <w:sz w:val="16"/>
                <w:szCs w:val="16"/>
              </w:rPr>
            </w:pPr>
            <w:r w:rsidRPr="0043709B">
              <w:rPr>
                <w:b/>
                <w:sz w:val="16"/>
                <w:szCs w:val="16"/>
              </w:rPr>
              <w:t xml:space="preserve">Co-ex study steps </w:t>
            </w:r>
          </w:p>
        </w:tc>
        <w:tc>
          <w:tcPr>
            <w:tcW w:w="3544" w:type="dxa"/>
          </w:tcPr>
          <w:p w14:paraId="776016C5" w14:textId="0817ED49" w:rsidR="00182381" w:rsidRPr="0043709B" w:rsidRDefault="00BE0459" w:rsidP="00FE1DA6">
            <w:pPr>
              <w:widowControl w:val="0"/>
              <w:jc w:val="both"/>
              <w:rPr>
                <w:sz w:val="16"/>
                <w:szCs w:val="16"/>
                <w:lang w:bidi="ar"/>
              </w:rPr>
            </w:pPr>
            <w:r w:rsidRPr="0043709B">
              <w:rPr>
                <w:sz w:val="16"/>
                <w:szCs w:val="16"/>
                <w:lang w:bidi="ar"/>
              </w:rPr>
              <w:t>In reference [2].</w:t>
            </w:r>
          </w:p>
        </w:tc>
        <w:tc>
          <w:tcPr>
            <w:tcW w:w="3685" w:type="dxa"/>
          </w:tcPr>
          <w:p w14:paraId="3C5689BA" w14:textId="1F722FF9" w:rsidR="00182381" w:rsidRPr="0043709B" w:rsidRDefault="0064404C" w:rsidP="00FE1DA6">
            <w:pPr>
              <w:rPr>
                <w:sz w:val="16"/>
                <w:szCs w:val="16"/>
              </w:rPr>
            </w:pPr>
            <w:r w:rsidRPr="0043709B">
              <w:rPr>
                <w:sz w:val="16"/>
                <w:szCs w:val="16"/>
                <w:lang w:bidi="ar"/>
              </w:rPr>
              <w:t>In reference [3].</w:t>
            </w:r>
          </w:p>
        </w:tc>
      </w:tr>
      <w:tr w:rsidR="00182381" w14:paraId="60807103" w14:textId="77777777" w:rsidTr="0015755B">
        <w:trPr>
          <w:jc w:val="center"/>
        </w:trPr>
        <w:tc>
          <w:tcPr>
            <w:tcW w:w="2405" w:type="dxa"/>
          </w:tcPr>
          <w:p w14:paraId="7CE7A5A9" w14:textId="77777777" w:rsidR="00182381" w:rsidRPr="0043709B" w:rsidRDefault="00182381" w:rsidP="00FE1DA6">
            <w:pPr>
              <w:rPr>
                <w:b/>
                <w:sz w:val="16"/>
                <w:szCs w:val="16"/>
              </w:rPr>
            </w:pPr>
            <w:r w:rsidRPr="0043709B">
              <w:rPr>
                <w:b/>
                <w:sz w:val="16"/>
                <w:szCs w:val="16"/>
              </w:rPr>
              <w:t xml:space="preserve">Evaluation metrics </w:t>
            </w:r>
          </w:p>
        </w:tc>
        <w:tc>
          <w:tcPr>
            <w:tcW w:w="3544" w:type="dxa"/>
          </w:tcPr>
          <w:p w14:paraId="5DCB3D67" w14:textId="77777777" w:rsidR="00182381" w:rsidRPr="0043709B" w:rsidRDefault="00182381" w:rsidP="00FE1DA6">
            <w:pPr>
              <w:widowControl w:val="0"/>
              <w:jc w:val="both"/>
              <w:rPr>
                <w:sz w:val="16"/>
                <w:szCs w:val="16"/>
              </w:rPr>
            </w:pPr>
            <w:r w:rsidRPr="0043709B">
              <w:rPr>
                <w:sz w:val="16"/>
                <w:szCs w:val="16"/>
                <w:lang w:bidi="ar"/>
              </w:rPr>
              <w:t>It is proposed to follow the TR 38.828’s evaluation criteria to check the 50% and 5% throughput loss compared to the baseline scenario defined.</w:t>
            </w:r>
          </w:p>
          <w:p w14:paraId="58FF7FBE" w14:textId="77777777" w:rsidR="00182381" w:rsidRPr="0043709B" w:rsidRDefault="00182381" w:rsidP="00182381">
            <w:pPr>
              <w:widowControl w:val="0"/>
              <w:numPr>
                <w:ilvl w:val="0"/>
                <w:numId w:val="27"/>
              </w:numPr>
              <w:overflowPunct/>
              <w:autoSpaceDE/>
              <w:autoSpaceDN/>
              <w:adjustRightInd/>
              <w:spacing w:after="0"/>
              <w:jc w:val="both"/>
              <w:textAlignment w:val="auto"/>
              <w:rPr>
                <w:sz w:val="16"/>
                <w:szCs w:val="16"/>
              </w:rPr>
            </w:pPr>
            <w:r w:rsidRPr="0043709B">
              <w:rPr>
                <w:sz w:val="16"/>
                <w:szCs w:val="16"/>
              </w:rPr>
              <w:t>FFS for traffic model;</w:t>
            </w:r>
          </w:p>
        </w:tc>
        <w:tc>
          <w:tcPr>
            <w:tcW w:w="3685" w:type="dxa"/>
          </w:tcPr>
          <w:p w14:paraId="5CD4885E" w14:textId="20CBD437" w:rsidR="00182381" w:rsidRPr="0043709B" w:rsidRDefault="0064404C" w:rsidP="00FE1DA6">
            <w:pPr>
              <w:rPr>
                <w:sz w:val="16"/>
                <w:szCs w:val="16"/>
              </w:rPr>
            </w:pPr>
            <w:r w:rsidRPr="0043709B">
              <w:rPr>
                <w:sz w:val="16"/>
                <w:szCs w:val="16"/>
                <w:lang w:bidi="ar"/>
              </w:rPr>
              <w:t>In reference [3].</w:t>
            </w:r>
          </w:p>
        </w:tc>
      </w:tr>
      <w:tr w:rsidR="00182381" w14:paraId="752C80FA" w14:textId="77777777" w:rsidTr="0015755B">
        <w:trPr>
          <w:jc w:val="center"/>
        </w:trPr>
        <w:tc>
          <w:tcPr>
            <w:tcW w:w="2405" w:type="dxa"/>
          </w:tcPr>
          <w:p w14:paraId="3A7C6B63" w14:textId="77777777" w:rsidR="00182381" w:rsidRPr="0043709B" w:rsidRDefault="00182381" w:rsidP="00FE1DA6">
            <w:pPr>
              <w:rPr>
                <w:b/>
                <w:sz w:val="16"/>
                <w:szCs w:val="16"/>
              </w:rPr>
            </w:pPr>
            <w:r w:rsidRPr="0043709B">
              <w:rPr>
                <w:b/>
                <w:sz w:val="16"/>
                <w:szCs w:val="16"/>
              </w:rPr>
              <w:t xml:space="preserve">Other assumptions </w:t>
            </w:r>
          </w:p>
        </w:tc>
        <w:tc>
          <w:tcPr>
            <w:tcW w:w="3544" w:type="dxa"/>
          </w:tcPr>
          <w:p w14:paraId="52309300" w14:textId="77777777" w:rsidR="00182381" w:rsidRPr="0043709B" w:rsidRDefault="00182381" w:rsidP="00FE1DA6">
            <w:pPr>
              <w:widowControl w:val="0"/>
              <w:jc w:val="both"/>
              <w:rPr>
                <w:sz w:val="16"/>
                <w:szCs w:val="16"/>
                <w:lang w:bidi="ar"/>
              </w:rPr>
            </w:pPr>
            <w:r w:rsidRPr="0043709B">
              <w:rPr>
                <w:sz w:val="16"/>
                <w:szCs w:val="16"/>
                <w:lang w:bidi="ar"/>
              </w:rPr>
              <w:t>Take option 1 as basis for those SLS assumptions that were not discussed.</w:t>
            </w:r>
          </w:p>
          <w:p w14:paraId="2C843F44" w14:textId="77777777" w:rsidR="00182381" w:rsidRPr="0043709B" w:rsidRDefault="00182381" w:rsidP="00FE1DA6">
            <w:pPr>
              <w:widowControl w:val="0"/>
              <w:jc w:val="both"/>
              <w:rPr>
                <w:sz w:val="16"/>
                <w:szCs w:val="16"/>
                <w:lang w:bidi="ar"/>
              </w:rPr>
            </w:pPr>
            <w:r w:rsidRPr="0043709B">
              <w:rPr>
                <w:sz w:val="16"/>
                <w:szCs w:val="16"/>
                <w:lang w:bidi="ar"/>
              </w:rPr>
              <w:t xml:space="preserve">Option 1: Propose to adopt the system characteristics, deployment parameters and other assumptions from TR 38.828 as the starting point for SBFD co-ex study. But the assumptions should be updated accordingly to </w:t>
            </w:r>
            <w:proofErr w:type="spellStart"/>
            <w:r w:rsidRPr="0043709B">
              <w:rPr>
                <w:sz w:val="16"/>
                <w:szCs w:val="16"/>
                <w:lang w:bidi="ar"/>
              </w:rPr>
              <w:t>fulfill</w:t>
            </w:r>
            <w:proofErr w:type="spellEnd"/>
            <w:r w:rsidRPr="0043709B">
              <w:rPr>
                <w:sz w:val="16"/>
                <w:szCs w:val="16"/>
                <w:lang w:bidi="ar"/>
              </w:rPr>
              <w:t xml:space="preserve"> the SBFD co-ex purpose.</w:t>
            </w:r>
          </w:p>
        </w:tc>
        <w:tc>
          <w:tcPr>
            <w:tcW w:w="3685" w:type="dxa"/>
          </w:tcPr>
          <w:p w14:paraId="687BEC7E" w14:textId="1A4A8876" w:rsidR="00182381" w:rsidRPr="0043709B" w:rsidRDefault="0064404C" w:rsidP="00FE1DA6">
            <w:pPr>
              <w:rPr>
                <w:sz w:val="16"/>
                <w:szCs w:val="16"/>
              </w:rPr>
            </w:pPr>
            <w:r w:rsidRPr="0043709B">
              <w:rPr>
                <w:sz w:val="16"/>
                <w:szCs w:val="16"/>
                <w:lang w:bidi="ar"/>
              </w:rPr>
              <w:t>In reference [3].</w:t>
            </w:r>
          </w:p>
        </w:tc>
      </w:tr>
    </w:tbl>
    <w:p w14:paraId="141A5272" w14:textId="067C0D1E" w:rsidR="00BE0459" w:rsidRPr="00BE0459" w:rsidRDefault="00BE0459" w:rsidP="0064404C">
      <w:pPr>
        <w:spacing w:before="100" w:beforeAutospacing="1"/>
        <w:jc w:val="both"/>
        <w:rPr>
          <w:rFonts w:eastAsia="等线"/>
          <w:lang w:eastAsia="zh-CN"/>
        </w:rPr>
      </w:pPr>
      <w:r>
        <w:rPr>
          <w:rFonts w:eastAsia="等线"/>
          <w:lang w:eastAsia="zh-CN"/>
        </w:rPr>
        <w:t xml:space="preserve">Since RAN1 started the simulation study one meeting earlier than </w:t>
      </w:r>
      <w:r>
        <w:rPr>
          <w:rFonts w:eastAsia="等线" w:hint="eastAsia"/>
          <w:lang w:eastAsia="zh-CN"/>
        </w:rPr>
        <w:t>RAN</w:t>
      </w:r>
      <w:r>
        <w:rPr>
          <w:rFonts w:eastAsia="等线"/>
          <w:lang w:eastAsia="zh-CN"/>
        </w:rPr>
        <w:t>4</w:t>
      </w:r>
      <w:r w:rsidRPr="00BE0459">
        <w:rPr>
          <w:rFonts w:eastAsia="等线"/>
          <w:lang w:eastAsia="zh-CN"/>
        </w:rPr>
        <w:t>,</w:t>
      </w:r>
      <w:r>
        <w:rPr>
          <w:rFonts w:eastAsia="等线"/>
          <w:lang w:eastAsia="zh-CN"/>
        </w:rPr>
        <w:t xml:space="preserve"> a set of detailed simulation assumptions were </w:t>
      </w:r>
      <w:r w:rsidR="00590095">
        <w:rPr>
          <w:rFonts w:eastAsia="等线"/>
          <w:lang w:eastAsia="zh-CN"/>
        </w:rPr>
        <w:t xml:space="preserve">already </w:t>
      </w:r>
      <w:r>
        <w:rPr>
          <w:rFonts w:eastAsia="等线"/>
          <w:lang w:eastAsia="zh-CN"/>
        </w:rPr>
        <w:t xml:space="preserve">established in RAN1. From our perspective, it saves a lot of effort if RAN4 tries to reuse the simulation assumptions in RAN1. </w:t>
      </w:r>
      <w:r w:rsidR="0064404C">
        <w:rPr>
          <w:rFonts w:eastAsia="等线"/>
          <w:lang w:eastAsia="zh-CN"/>
        </w:rPr>
        <w:t>It can be observed in table 1 that s</w:t>
      </w:r>
      <w:r w:rsidR="0064404C" w:rsidRPr="0064404C">
        <w:rPr>
          <w:rFonts w:eastAsia="等线"/>
          <w:lang w:eastAsia="zh-CN"/>
        </w:rPr>
        <w:t>ome critical simulations assumptions for adjacent co-existence in RAN4 are not aligned with RAN1, e.g. pathloss in channel model, UE distribution, Noise Figure for FR2, BS antenna and TRP considerations.</w:t>
      </w:r>
      <w:r w:rsidR="0064404C">
        <w:rPr>
          <w:rFonts w:eastAsia="等线"/>
          <w:lang w:eastAsia="zh-CN"/>
        </w:rPr>
        <w:t xml:space="preserve"> </w:t>
      </w:r>
      <w:bookmarkStart w:id="7" w:name="_Hlk115356460"/>
      <w:r w:rsidR="0064404C">
        <w:rPr>
          <w:rFonts w:eastAsia="等线"/>
          <w:lang w:eastAsia="zh-CN"/>
        </w:rPr>
        <w:t>Some FFS for the adjacent channel simulation assumptions</w:t>
      </w:r>
      <w:r w:rsidR="00CC0795">
        <w:rPr>
          <w:rFonts w:eastAsia="等线"/>
          <w:lang w:eastAsia="zh-CN"/>
        </w:rPr>
        <w:t xml:space="preserve"> in RAN4</w:t>
      </w:r>
      <w:r w:rsidR="0064404C">
        <w:rPr>
          <w:rFonts w:eastAsia="等线"/>
          <w:lang w:eastAsia="zh-CN"/>
        </w:rPr>
        <w:t xml:space="preserve"> are already cleared in RAN1, e.g. </w:t>
      </w:r>
      <w:r w:rsidR="0064404C" w:rsidRPr="0064404C">
        <w:rPr>
          <w:rFonts w:eastAsia="等线"/>
          <w:lang w:eastAsia="zh-CN"/>
        </w:rPr>
        <w:t>Grid shift considerations</w:t>
      </w:r>
      <w:r w:rsidR="0064404C">
        <w:rPr>
          <w:rFonts w:eastAsia="等线"/>
          <w:lang w:eastAsia="zh-CN"/>
        </w:rPr>
        <w:t xml:space="preserve">, traffic model. </w:t>
      </w:r>
      <w:bookmarkEnd w:id="7"/>
      <w:r w:rsidR="0064404C">
        <w:rPr>
          <w:rFonts w:eastAsia="等线"/>
          <w:lang w:eastAsia="zh-CN"/>
        </w:rPr>
        <w:t>For other assumptions, we suggest to check if RAN1 has made consensus for co-existence study first.</w:t>
      </w:r>
    </w:p>
    <w:p w14:paraId="44FB9919" w14:textId="1A08ADB3" w:rsidR="00BE0459" w:rsidRDefault="00BE0459" w:rsidP="0043709B">
      <w:pPr>
        <w:jc w:val="both"/>
        <w:rPr>
          <w:rFonts w:eastAsia="等线"/>
          <w:b/>
          <w:lang w:eastAsia="zh-CN"/>
        </w:rPr>
      </w:pPr>
      <w:bookmarkStart w:id="8" w:name="_Hlk115356708"/>
      <w:r w:rsidRPr="00590095">
        <w:rPr>
          <w:rFonts w:eastAsia="等线"/>
          <w:b/>
          <w:lang w:eastAsia="zh-CN"/>
        </w:rPr>
        <w:t xml:space="preserve">Observation 1: </w:t>
      </w:r>
      <w:bookmarkStart w:id="9" w:name="_Hlk115355962"/>
      <w:r w:rsidRPr="00590095">
        <w:rPr>
          <w:rFonts w:eastAsia="等线"/>
          <w:b/>
          <w:lang w:eastAsia="zh-CN"/>
        </w:rPr>
        <w:t xml:space="preserve">Some critical simulations assumptions for adjacent co-existence in RAN4 are not aligned with RAN1, e.g. </w:t>
      </w:r>
      <w:r w:rsidR="00590095" w:rsidRPr="00590095">
        <w:rPr>
          <w:rFonts w:eastAsia="等线"/>
          <w:b/>
          <w:lang w:eastAsia="zh-CN"/>
        </w:rPr>
        <w:t xml:space="preserve">pathloss in channel model, </w:t>
      </w:r>
      <w:r w:rsidR="00590095" w:rsidRPr="00590095">
        <w:rPr>
          <w:rFonts w:eastAsia="等线" w:hint="eastAsia"/>
          <w:b/>
          <w:lang w:eastAsia="zh-CN"/>
        </w:rPr>
        <w:t>UE</w:t>
      </w:r>
      <w:r w:rsidR="00590095" w:rsidRPr="00590095">
        <w:rPr>
          <w:rFonts w:eastAsia="等线"/>
          <w:b/>
        </w:rPr>
        <w:t xml:space="preserve"> distribution, </w:t>
      </w:r>
      <w:r w:rsidR="00590095">
        <w:rPr>
          <w:rFonts w:eastAsia="等线"/>
          <w:b/>
        </w:rPr>
        <w:t xml:space="preserve">Noise Figure for FR2, </w:t>
      </w:r>
      <w:r w:rsidR="00590095" w:rsidRPr="00590095">
        <w:rPr>
          <w:rFonts w:eastAsia="等线"/>
          <w:b/>
        </w:rPr>
        <w:t>BS antenna and TRP considerations</w:t>
      </w:r>
      <w:r w:rsidR="00590095" w:rsidRPr="00590095">
        <w:rPr>
          <w:rFonts w:eastAsia="等线"/>
          <w:b/>
          <w:lang w:eastAsia="zh-CN"/>
        </w:rPr>
        <w:t>.</w:t>
      </w:r>
    </w:p>
    <w:p w14:paraId="59FC5CBB" w14:textId="2BF55FD4" w:rsidR="0064404C" w:rsidRDefault="0064404C" w:rsidP="0043709B">
      <w:pPr>
        <w:jc w:val="both"/>
        <w:rPr>
          <w:rFonts w:eastAsia="等线"/>
          <w:b/>
          <w:lang w:eastAsia="zh-CN"/>
        </w:rPr>
      </w:pPr>
      <w:r>
        <w:rPr>
          <w:rFonts w:eastAsia="等线"/>
          <w:b/>
          <w:lang w:eastAsia="zh-CN"/>
        </w:rPr>
        <w:t xml:space="preserve">Observation 2: </w:t>
      </w:r>
      <w:r w:rsidRPr="0064404C">
        <w:rPr>
          <w:rFonts w:eastAsia="等线"/>
          <w:b/>
          <w:lang w:eastAsia="zh-CN"/>
        </w:rPr>
        <w:t xml:space="preserve">Some FFS for the adjacent channel simulation assumptions are already cleared in RAN1, e.g. Grid shift considerations, traffic model. </w:t>
      </w:r>
    </w:p>
    <w:p w14:paraId="4572808D" w14:textId="2EEA99AF" w:rsidR="004E57E1" w:rsidRPr="00182381" w:rsidRDefault="004E57E1" w:rsidP="0043709B">
      <w:pPr>
        <w:jc w:val="both"/>
        <w:rPr>
          <w:rFonts w:eastAsia="等线"/>
          <w:b/>
          <w:lang w:eastAsia="zh-CN"/>
        </w:rPr>
      </w:pPr>
      <w:bookmarkStart w:id="10" w:name="_Hlk115355019"/>
      <w:bookmarkEnd w:id="9"/>
      <w:r w:rsidRPr="004E57E1">
        <w:rPr>
          <w:rFonts w:eastAsia="等线"/>
          <w:b/>
          <w:lang w:eastAsia="zh-CN"/>
        </w:rPr>
        <w:t xml:space="preserve">Proposal </w:t>
      </w:r>
      <w:r w:rsidR="00590095" w:rsidRPr="004E57E1">
        <w:rPr>
          <w:rFonts w:eastAsia="等线"/>
          <w:b/>
          <w:lang w:eastAsia="zh-CN"/>
        </w:rPr>
        <w:t>1:</w:t>
      </w:r>
      <w:r w:rsidR="00590095">
        <w:rPr>
          <w:rFonts w:eastAsia="等线"/>
          <w:b/>
          <w:lang w:eastAsia="zh-CN"/>
        </w:rPr>
        <w:t xml:space="preserve"> It is suggested to align the adjacent co-existence simulation assumptions with RAN1 as much as possible.</w:t>
      </w:r>
      <w:r>
        <w:rPr>
          <w:rFonts w:eastAsia="等线"/>
          <w:b/>
          <w:lang w:eastAsia="zh-CN"/>
        </w:rPr>
        <w:t xml:space="preserve"> </w:t>
      </w:r>
      <w:bookmarkStart w:id="11" w:name="_Hlk110692848"/>
    </w:p>
    <w:bookmarkEnd w:id="8"/>
    <w:bookmarkEnd w:id="10"/>
    <w:bookmarkEnd w:id="11"/>
    <w:p w14:paraId="16A7BC7B"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3BF67175" w14:textId="6079CE55" w:rsidR="00B36F8F" w:rsidRDefault="00B36F8F" w:rsidP="0043709B">
      <w:pPr>
        <w:jc w:val="both"/>
        <w:rPr>
          <w:rFonts w:eastAsia="宋体"/>
          <w:lang w:eastAsia="zh-CN"/>
        </w:rPr>
      </w:pPr>
      <w:r>
        <w:rPr>
          <w:rFonts w:eastAsia="宋体"/>
          <w:lang w:eastAsia="zh-CN"/>
        </w:rPr>
        <w:t>T</w:t>
      </w:r>
      <w:r>
        <w:rPr>
          <w:rFonts w:eastAsia="宋体" w:hint="eastAsia"/>
          <w:lang w:eastAsia="zh-CN"/>
        </w:rPr>
        <w:t xml:space="preserve">his contribution </w:t>
      </w:r>
      <w:r w:rsidR="00305CD0">
        <w:rPr>
          <w:rFonts w:eastAsia="宋体"/>
          <w:lang w:eastAsia="zh-CN"/>
        </w:rPr>
        <w:t>gives a comparison of adjacent channel co-existence SLS assumptions in RAN1 and RAN4</w:t>
      </w:r>
      <w:r w:rsidR="00925858">
        <w:rPr>
          <w:rFonts w:eastAsia="宋体"/>
          <w:lang w:eastAsia="zh-CN"/>
        </w:rPr>
        <w:t>. The following observations and proposals are made:</w:t>
      </w:r>
    </w:p>
    <w:p w14:paraId="316D2913" w14:textId="77777777" w:rsidR="00305CD0" w:rsidRDefault="00305CD0" w:rsidP="0043709B">
      <w:pPr>
        <w:jc w:val="both"/>
        <w:rPr>
          <w:rFonts w:eastAsia="等线"/>
          <w:b/>
          <w:lang w:eastAsia="zh-CN"/>
        </w:rPr>
      </w:pPr>
      <w:r w:rsidRPr="00590095">
        <w:rPr>
          <w:rFonts w:eastAsia="等线"/>
          <w:b/>
          <w:lang w:eastAsia="zh-CN"/>
        </w:rPr>
        <w:t xml:space="preserve">Observation 1: Some critical simulations assumptions for adjacent co-existence in RAN4 are not aligned with RAN1, e.g. pathloss in channel model, </w:t>
      </w:r>
      <w:r w:rsidRPr="00590095">
        <w:rPr>
          <w:rFonts w:eastAsia="等线" w:hint="eastAsia"/>
          <w:b/>
          <w:lang w:eastAsia="zh-CN"/>
        </w:rPr>
        <w:t>UE</w:t>
      </w:r>
      <w:r w:rsidRPr="00590095">
        <w:rPr>
          <w:rFonts w:eastAsia="等线"/>
          <w:b/>
        </w:rPr>
        <w:t xml:space="preserve"> distribution, </w:t>
      </w:r>
      <w:r>
        <w:rPr>
          <w:rFonts w:eastAsia="等线"/>
          <w:b/>
        </w:rPr>
        <w:t xml:space="preserve">Noise Figure for FR2, </w:t>
      </w:r>
      <w:r w:rsidRPr="00590095">
        <w:rPr>
          <w:rFonts w:eastAsia="等线"/>
          <w:b/>
        </w:rPr>
        <w:t>BS antenna and TRP considerations</w:t>
      </w:r>
      <w:r w:rsidRPr="00590095">
        <w:rPr>
          <w:rFonts w:eastAsia="等线"/>
          <w:b/>
          <w:lang w:eastAsia="zh-CN"/>
        </w:rPr>
        <w:t>.</w:t>
      </w:r>
    </w:p>
    <w:p w14:paraId="43CD9CC3" w14:textId="77777777" w:rsidR="00305CD0" w:rsidRDefault="00305CD0" w:rsidP="0043709B">
      <w:pPr>
        <w:jc w:val="both"/>
        <w:rPr>
          <w:rFonts w:eastAsia="等线"/>
          <w:b/>
          <w:lang w:eastAsia="zh-CN"/>
        </w:rPr>
      </w:pPr>
      <w:r>
        <w:rPr>
          <w:rFonts w:eastAsia="等线"/>
          <w:b/>
          <w:lang w:eastAsia="zh-CN"/>
        </w:rPr>
        <w:t xml:space="preserve">Observation 2: </w:t>
      </w:r>
      <w:r w:rsidRPr="0064404C">
        <w:rPr>
          <w:rFonts w:eastAsia="等线"/>
          <w:b/>
          <w:lang w:eastAsia="zh-CN"/>
        </w:rPr>
        <w:t xml:space="preserve">Some FFS for the adjacent channel simulation assumptions are already cleared in RAN1, e.g. Grid shift considerations, traffic model. </w:t>
      </w:r>
    </w:p>
    <w:p w14:paraId="4203BD08" w14:textId="77777777" w:rsidR="00305CD0" w:rsidRPr="00182381" w:rsidRDefault="00305CD0" w:rsidP="0043709B">
      <w:pPr>
        <w:jc w:val="both"/>
        <w:rPr>
          <w:rFonts w:eastAsia="等线"/>
          <w:b/>
          <w:lang w:eastAsia="zh-CN"/>
        </w:rPr>
      </w:pPr>
      <w:r w:rsidRPr="004E57E1">
        <w:rPr>
          <w:rFonts w:eastAsia="等线"/>
          <w:b/>
          <w:lang w:eastAsia="zh-CN"/>
        </w:rPr>
        <w:t>Proposal 1:</w:t>
      </w:r>
      <w:r>
        <w:rPr>
          <w:rFonts w:eastAsia="等线"/>
          <w:b/>
          <w:lang w:eastAsia="zh-CN"/>
        </w:rPr>
        <w:t xml:space="preserve"> It is suggested to align the adjacent co-existence simulation assumptions with RAN1 as much as possible. </w:t>
      </w:r>
    </w:p>
    <w:p w14:paraId="50F63366" w14:textId="77777777" w:rsidR="00F10F97" w:rsidRDefault="00F10F97" w:rsidP="00F10F97">
      <w:pPr>
        <w:pStyle w:val="1"/>
        <w:numPr>
          <w:ilvl w:val="0"/>
          <w:numId w:val="0"/>
        </w:numPr>
        <w:rPr>
          <w:rFonts w:eastAsia="宋体"/>
          <w:lang w:eastAsia="zh-CN"/>
        </w:rPr>
      </w:pPr>
      <w:r>
        <w:t>References</w:t>
      </w:r>
    </w:p>
    <w:p w14:paraId="101EA148" w14:textId="77777777" w:rsidR="004F18C9" w:rsidRDefault="00056FBF" w:rsidP="004F18C9">
      <w:pPr>
        <w:rPr>
          <w:rFonts w:eastAsia="等线"/>
          <w:lang w:eastAsia="zh-CN"/>
        </w:rPr>
      </w:pPr>
      <w:bookmarkStart w:id="12" w:name="_Hlk110758207"/>
      <w:r>
        <w:t>[1]</w:t>
      </w:r>
      <w:r w:rsidR="0014440F" w:rsidRPr="0014440F">
        <w:rPr>
          <w:rFonts w:eastAsia="等线"/>
        </w:rPr>
        <w:t xml:space="preserve"> </w:t>
      </w:r>
      <w:r w:rsidR="003F4300" w:rsidRPr="003F4300">
        <w:rPr>
          <w:rFonts w:eastAsia="等线"/>
        </w:rPr>
        <w:t>R4-2214378</w:t>
      </w:r>
      <w:r w:rsidR="003F4300">
        <w:rPr>
          <w:rFonts w:eastAsia="等线"/>
        </w:rPr>
        <w:t xml:space="preserve">, </w:t>
      </w:r>
      <w:r w:rsidR="003F4300" w:rsidRPr="003F4300">
        <w:rPr>
          <w:rFonts w:eastAsia="等线"/>
        </w:rPr>
        <w:t>WF on adjacent channel co-existence study</w:t>
      </w:r>
      <w:r w:rsidR="003F4300">
        <w:rPr>
          <w:rFonts w:eastAsia="等线"/>
        </w:rPr>
        <w:t xml:space="preserve">, </w:t>
      </w:r>
      <w:r w:rsidR="003F4300" w:rsidRPr="003F4300">
        <w:rPr>
          <w:rFonts w:eastAsia="等线"/>
        </w:rPr>
        <w:t>Samsung</w:t>
      </w:r>
      <w:r w:rsidR="003F4300">
        <w:rPr>
          <w:rFonts w:eastAsia="等线"/>
        </w:rPr>
        <w:t>, RAN4#104-e.</w:t>
      </w:r>
    </w:p>
    <w:p w14:paraId="021DF6BD" w14:textId="65891453" w:rsidR="001C038E" w:rsidRDefault="001C038E" w:rsidP="004F18C9">
      <w:pPr>
        <w:rPr>
          <w:rFonts w:eastAsia="等线"/>
          <w:lang w:eastAsia="zh-CN"/>
        </w:rPr>
      </w:pPr>
      <w:r>
        <w:rPr>
          <w:rFonts w:eastAsia="等线"/>
          <w:lang w:eastAsia="zh-CN"/>
        </w:rPr>
        <w:t xml:space="preserve">[2] </w:t>
      </w:r>
      <w:r w:rsidR="003F4300" w:rsidRPr="003F4300">
        <w:rPr>
          <w:rFonts w:eastAsia="等线"/>
          <w:lang w:eastAsia="zh-CN"/>
        </w:rPr>
        <w:t>R4-2214379</w:t>
      </w:r>
      <w:r w:rsidR="003F4300">
        <w:rPr>
          <w:rFonts w:eastAsia="等线"/>
          <w:lang w:eastAsia="zh-CN"/>
        </w:rPr>
        <w:t xml:space="preserve">, </w:t>
      </w:r>
      <w:r w:rsidR="003F4300" w:rsidRPr="003F4300">
        <w:rPr>
          <w:rFonts w:eastAsia="等线"/>
          <w:lang w:eastAsia="zh-CN"/>
        </w:rPr>
        <w:t>WF on Simulation assumption for adjacent co-existence study</w:t>
      </w:r>
      <w:r w:rsidR="003F4300">
        <w:rPr>
          <w:rFonts w:eastAsia="等线"/>
          <w:lang w:eastAsia="zh-CN"/>
        </w:rPr>
        <w:t xml:space="preserve">, </w:t>
      </w:r>
      <w:r w:rsidR="003F4300" w:rsidRPr="003F4300">
        <w:rPr>
          <w:rFonts w:eastAsia="等线"/>
          <w:lang w:eastAsia="zh-CN"/>
        </w:rPr>
        <w:t>CMCC</w:t>
      </w:r>
      <w:r w:rsidR="003F4300">
        <w:rPr>
          <w:rFonts w:eastAsia="等线"/>
          <w:lang w:eastAsia="zh-CN"/>
        </w:rPr>
        <w:t>, RAN4#104-e.</w:t>
      </w:r>
    </w:p>
    <w:p w14:paraId="56DDB09B" w14:textId="232AC73A" w:rsidR="00590095" w:rsidRPr="00BF16C6" w:rsidRDefault="00590095" w:rsidP="004F18C9">
      <w:pPr>
        <w:rPr>
          <w:rFonts w:eastAsia="等线"/>
          <w:lang w:eastAsia="zh-CN"/>
        </w:rPr>
      </w:pPr>
      <w:r>
        <w:rPr>
          <w:rFonts w:eastAsia="等线"/>
          <w:lang w:eastAsia="zh-CN"/>
        </w:rPr>
        <w:t xml:space="preserve">[3] </w:t>
      </w:r>
      <w:r w:rsidRPr="00590095">
        <w:rPr>
          <w:rFonts w:eastAsia="等线"/>
          <w:lang w:eastAsia="zh-CN"/>
        </w:rPr>
        <w:t>3GPP RAN1</w:t>
      </w:r>
      <w:r>
        <w:rPr>
          <w:rFonts w:eastAsia="等线"/>
          <w:lang w:eastAsia="zh-CN"/>
        </w:rPr>
        <w:t>#109-e&amp;</w:t>
      </w:r>
      <w:r w:rsidRPr="00590095">
        <w:rPr>
          <w:rFonts w:eastAsia="等线"/>
          <w:lang w:eastAsia="zh-CN"/>
        </w:rPr>
        <w:t>110 meeting, chairman’s notes.</w:t>
      </w:r>
    </w:p>
    <w:bookmarkEnd w:id="12"/>
    <w:p w14:paraId="528F713F" w14:textId="3A92B663" w:rsidR="00E003B5" w:rsidRDefault="00E003B5">
      <w:pPr>
        <w:overflowPunct/>
        <w:autoSpaceDE/>
        <w:autoSpaceDN/>
        <w:adjustRightInd/>
        <w:spacing w:after="0"/>
        <w:textAlignment w:val="auto"/>
        <w:rPr>
          <w:rFonts w:eastAsia="等线"/>
        </w:rPr>
      </w:pPr>
      <w:r>
        <w:rPr>
          <w:rFonts w:eastAsia="等线"/>
        </w:rPr>
        <w:br w:type="page"/>
      </w:r>
    </w:p>
    <w:p w14:paraId="6B17511B" w14:textId="79819AD1" w:rsidR="00E003B5" w:rsidRDefault="00E003B5" w:rsidP="00E003B5">
      <w:pPr>
        <w:pStyle w:val="1"/>
        <w:numPr>
          <w:ilvl w:val="0"/>
          <w:numId w:val="0"/>
        </w:numPr>
        <w:ind w:left="432" w:hanging="432"/>
      </w:pPr>
      <w:r>
        <w:lastRenderedPageBreak/>
        <w:t>A</w:t>
      </w:r>
      <w:r>
        <w:rPr>
          <w:rFonts w:hint="eastAsia"/>
          <w:lang w:eastAsia="zh-CN"/>
        </w:rPr>
        <w:t>n</w:t>
      </w:r>
      <w:r>
        <w:t>nex</w:t>
      </w:r>
    </w:p>
    <w:p w14:paraId="296BC770" w14:textId="3DFDA171" w:rsidR="0009717D" w:rsidRDefault="00E003B5" w:rsidP="00E003B5">
      <w:pPr>
        <w:jc w:val="center"/>
        <w:rPr>
          <w:rFonts w:eastAsia="等线"/>
        </w:rPr>
      </w:pPr>
      <w:r>
        <w:rPr>
          <w:rFonts w:eastAsia="等线"/>
        </w:rPr>
        <w:t xml:space="preserve">Table 2. </w:t>
      </w:r>
      <w:r w:rsidRPr="00E003B5">
        <w:rPr>
          <w:rFonts w:eastAsia="等线"/>
        </w:rPr>
        <w:t>The channel model used in the evaluation</w:t>
      </w:r>
    </w:p>
    <w:tbl>
      <w:tblPr>
        <w:tblW w:w="977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1"/>
        <w:gridCol w:w="4394"/>
        <w:gridCol w:w="4111"/>
      </w:tblGrid>
      <w:tr w:rsidR="00E003B5" w:rsidRPr="00E003B5" w14:paraId="4EAFF2C9" w14:textId="77777777" w:rsidTr="00F31301">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297F" w14:textId="77777777" w:rsidR="00E003B5" w:rsidRPr="00E003B5" w:rsidRDefault="00E003B5" w:rsidP="00F31301">
            <w:pPr>
              <w:rPr>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FC062" w14:textId="77777777" w:rsidR="00E003B5" w:rsidRPr="00E003B5" w:rsidRDefault="00E003B5" w:rsidP="00F31301">
            <w:pPr>
              <w:jc w:val="center"/>
              <w:rPr>
                <w:rFonts w:eastAsia="Batang"/>
                <w:sz w:val="16"/>
                <w:szCs w:val="16"/>
              </w:rPr>
            </w:pPr>
            <w:r w:rsidRPr="00E003B5">
              <w:rPr>
                <w:rFonts w:eastAsia="Batang"/>
                <w:b/>
                <w:bCs/>
                <w:sz w:val="16"/>
                <w:szCs w:val="16"/>
              </w:rPr>
              <w:t>Dense urban, Urban macro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441E0" w14:textId="77777777" w:rsidR="00E003B5" w:rsidRPr="00E003B5" w:rsidRDefault="00E003B5" w:rsidP="00F31301">
            <w:pPr>
              <w:jc w:val="center"/>
              <w:rPr>
                <w:rFonts w:eastAsia="Batang"/>
                <w:sz w:val="16"/>
                <w:szCs w:val="16"/>
              </w:rPr>
            </w:pPr>
            <w:r w:rsidRPr="00E003B5">
              <w:rPr>
                <w:rFonts w:eastAsia="Batang"/>
                <w:b/>
                <w:bCs/>
                <w:sz w:val="16"/>
                <w:szCs w:val="16"/>
              </w:rPr>
              <w:t>Indoor office</w:t>
            </w:r>
          </w:p>
        </w:tc>
      </w:tr>
      <w:tr w:rsidR="00E003B5" w:rsidRPr="00E003B5" w14:paraId="119A6FBA" w14:textId="77777777" w:rsidTr="00F31301">
        <w:trPr>
          <w:trHeight w:val="629"/>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1DCA4" w14:textId="77777777" w:rsidR="00E003B5" w:rsidRPr="00E003B5" w:rsidRDefault="00E003B5" w:rsidP="00F31301">
            <w:pPr>
              <w:rPr>
                <w:rFonts w:eastAsia="Batang"/>
                <w:sz w:val="16"/>
                <w:szCs w:val="16"/>
              </w:rPr>
            </w:pPr>
            <w:bookmarkStart w:id="13" w:name="_GoBack" w:colFirst="1" w:colLast="2"/>
            <w:r w:rsidRPr="00E003B5">
              <w:rPr>
                <w:rFonts w:eastAsia="Batang"/>
                <w:sz w:val="16"/>
                <w:szCs w:val="16"/>
              </w:rPr>
              <w:t>Large-scale channel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157A4E55" w14:textId="77777777" w:rsidR="00E003B5" w:rsidRPr="00E003B5" w:rsidRDefault="00E003B5" w:rsidP="00F31301">
            <w:pPr>
              <w:rPr>
                <w:rFonts w:eastAsia="Batang"/>
                <w:sz w:val="16"/>
                <w:szCs w:val="16"/>
              </w:rPr>
            </w:pPr>
            <w:r w:rsidRPr="00E003B5">
              <w:rPr>
                <w:rFonts w:eastAsia="Batang"/>
                <w:sz w:val="16"/>
                <w:szCs w:val="16"/>
              </w:rPr>
              <w:t>FR1:</w:t>
            </w:r>
          </w:p>
          <w:p w14:paraId="101BC2B0"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Macro-to-UE: </w:t>
            </w:r>
            <w:r w:rsidRPr="00E003B5">
              <w:rPr>
                <w:rFonts w:eastAsia="Batang"/>
                <w:sz w:val="16"/>
                <w:szCs w:val="16"/>
                <w:lang w:val="it-IT" w:eastAsia="x-none"/>
              </w:rPr>
              <w:t>UMa in TR 38.901</w:t>
            </w:r>
          </w:p>
          <w:p w14:paraId="14088912"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Micro-to-UE: </w:t>
            </w:r>
            <w:proofErr w:type="spellStart"/>
            <w:r w:rsidRPr="00E003B5">
              <w:rPr>
                <w:rFonts w:eastAsia="Batang"/>
                <w:sz w:val="16"/>
                <w:szCs w:val="16"/>
                <w:lang w:eastAsia="x-none"/>
              </w:rPr>
              <w:t>UMi</w:t>
            </w:r>
            <w:proofErr w:type="spellEnd"/>
            <w:r w:rsidRPr="00E003B5">
              <w:rPr>
                <w:rFonts w:eastAsia="Batang"/>
                <w:sz w:val="16"/>
                <w:szCs w:val="16"/>
                <w:lang w:eastAsia="x-none"/>
              </w:rPr>
              <w:t xml:space="preserve">-Street canyon </w:t>
            </w:r>
            <w:r w:rsidRPr="00E003B5">
              <w:rPr>
                <w:rFonts w:eastAsia="Batang"/>
                <w:sz w:val="16"/>
                <w:szCs w:val="16"/>
                <w:lang w:val="it-IT" w:eastAsia="x-none"/>
              </w:rPr>
              <w:t>in TR 38.901</w:t>
            </w:r>
          </w:p>
          <w:p w14:paraId="267F34AF"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Macro-to-Macro: </w:t>
            </w:r>
            <w:r w:rsidRPr="00E003B5">
              <w:rPr>
                <w:rFonts w:eastAsia="Batang"/>
                <w:sz w:val="16"/>
                <w:szCs w:val="16"/>
                <w:lang w:val="it-IT" w:eastAsia="x-none"/>
              </w:rPr>
              <w:t xml:space="preserve">UMa in TR 38.901 </w:t>
            </w:r>
            <w:r w:rsidRPr="00E003B5">
              <w:rPr>
                <w:rFonts w:eastAsia="Batang"/>
                <w:sz w:val="16"/>
                <w:szCs w:val="16"/>
                <w:lang w:eastAsia="x-none"/>
              </w:rPr>
              <w:t>(</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=25m), </w:t>
            </w:r>
          </w:p>
          <w:p w14:paraId="7914D970"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Macro-to-Micro: </w:t>
            </w:r>
            <w:r w:rsidRPr="00E003B5">
              <w:rPr>
                <w:rFonts w:eastAsia="Batang"/>
                <w:sz w:val="16"/>
                <w:szCs w:val="16"/>
                <w:lang w:val="it-IT" w:eastAsia="x-none"/>
              </w:rPr>
              <w:t xml:space="preserve">UMa in TR 38.901 </w:t>
            </w:r>
            <w:r w:rsidRPr="00E003B5">
              <w:rPr>
                <w:rFonts w:eastAsia="Batang"/>
                <w:sz w:val="16"/>
                <w:szCs w:val="16"/>
                <w:lang w:eastAsia="x-none"/>
              </w:rPr>
              <w:t>(</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=10m)</w:t>
            </w:r>
          </w:p>
          <w:p w14:paraId="2FE6A2E9"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Micro-to-Micro: </w:t>
            </w:r>
            <w:proofErr w:type="spellStart"/>
            <w:r w:rsidRPr="00E003B5">
              <w:rPr>
                <w:rFonts w:eastAsia="Batang"/>
                <w:sz w:val="16"/>
                <w:szCs w:val="16"/>
                <w:lang w:eastAsia="x-none"/>
              </w:rPr>
              <w:t>UMi</w:t>
            </w:r>
            <w:proofErr w:type="spellEnd"/>
            <w:r w:rsidRPr="00E003B5">
              <w:rPr>
                <w:rFonts w:eastAsia="Batang"/>
                <w:sz w:val="16"/>
                <w:szCs w:val="16"/>
                <w:lang w:eastAsia="x-none"/>
              </w:rPr>
              <w:t xml:space="preserve">-Street canyon </w:t>
            </w:r>
            <w:r w:rsidRPr="00E003B5">
              <w:rPr>
                <w:rFonts w:eastAsia="Batang"/>
                <w:sz w:val="16"/>
                <w:szCs w:val="16"/>
                <w:lang w:val="it-IT" w:eastAsia="x-none"/>
              </w:rPr>
              <w:t>in TR 38.901</w:t>
            </w:r>
            <w:r w:rsidRPr="00E003B5">
              <w:rPr>
                <w:rFonts w:eastAsia="Batang"/>
                <w:sz w:val="16"/>
                <w:szCs w:val="16"/>
                <w:lang w:eastAsia="x-none"/>
              </w:rPr>
              <w:t xml:space="preserve">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=10m)</w:t>
            </w:r>
          </w:p>
          <w:p w14:paraId="3E049CFC" w14:textId="77777777" w:rsidR="00E003B5" w:rsidRPr="00E003B5" w:rsidRDefault="00E003B5" w:rsidP="00F31301">
            <w:pPr>
              <w:rPr>
                <w:rFonts w:eastAsia="Batang"/>
                <w:sz w:val="16"/>
                <w:szCs w:val="16"/>
              </w:rPr>
            </w:pPr>
            <w:r w:rsidRPr="00E003B5">
              <w:rPr>
                <w:rFonts w:eastAsia="Batang"/>
                <w:sz w:val="16"/>
                <w:szCs w:val="16"/>
              </w:rPr>
              <w:t>FR2-1:</w:t>
            </w:r>
          </w:p>
          <w:p w14:paraId="52074F4E"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Macro-to-UE: </w:t>
            </w:r>
            <w:r w:rsidRPr="00E003B5">
              <w:rPr>
                <w:rFonts w:eastAsia="Batang"/>
                <w:sz w:val="16"/>
                <w:szCs w:val="16"/>
                <w:lang w:val="it-IT" w:eastAsia="x-none"/>
              </w:rPr>
              <w:t>UMa in TR 38.901</w:t>
            </w:r>
          </w:p>
          <w:p w14:paraId="7D7A426B"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Micro-to-UE: </w:t>
            </w:r>
            <w:proofErr w:type="spellStart"/>
            <w:r w:rsidRPr="00E003B5">
              <w:rPr>
                <w:rFonts w:eastAsia="Batang"/>
                <w:sz w:val="16"/>
                <w:szCs w:val="16"/>
                <w:lang w:eastAsia="x-none"/>
              </w:rPr>
              <w:t>UMi</w:t>
            </w:r>
            <w:proofErr w:type="spellEnd"/>
            <w:r w:rsidRPr="00E003B5">
              <w:rPr>
                <w:rFonts w:eastAsia="Batang"/>
                <w:sz w:val="16"/>
                <w:szCs w:val="16"/>
                <w:lang w:eastAsia="x-none"/>
              </w:rPr>
              <w:t xml:space="preserve">-Street canyon </w:t>
            </w:r>
            <w:r w:rsidRPr="00E003B5">
              <w:rPr>
                <w:rFonts w:eastAsia="Batang"/>
                <w:sz w:val="16"/>
                <w:szCs w:val="16"/>
                <w:lang w:val="it-IT" w:eastAsia="x-none"/>
              </w:rPr>
              <w:t>in TR 38.901</w:t>
            </w:r>
          </w:p>
          <w:p w14:paraId="5652EFF7"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Macro-to-Macro: </w:t>
            </w:r>
            <w:r w:rsidRPr="00E003B5">
              <w:rPr>
                <w:rFonts w:eastAsia="Batang"/>
                <w:sz w:val="16"/>
                <w:szCs w:val="16"/>
                <w:lang w:val="it-IT" w:eastAsia="x-none"/>
              </w:rPr>
              <w:t xml:space="preserve">UMa in TR 38.901 </w:t>
            </w:r>
            <w:r w:rsidRPr="00E003B5">
              <w:rPr>
                <w:rFonts w:eastAsia="Batang"/>
                <w:sz w:val="16"/>
                <w:szCs w:val="16"/>
                <w:lang w:eastAsia="x-none"/>
              </w:rPr>
              <w:t>(</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=25m) </w:t>
            </w:r>
          </w:p>
          <w:p w14:paraId="46CCC28D"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Macro-to-Micro: </w:t>
            </w:r>
            <w:r w:rsidRPr="00E003B5">
              <w:rPr>
                <w:rFonts w:eastAsia="Batang"/>
                <w:sz w:val="16"/>
                <w:szCs w:val="16"/>
                <w:lang w:val="it-IT" w:eastAsia="x-none"/>
              </w:rPr>
              <w:t xml:space="preserve">UMa in TR 38.901 </w:t>
            </w:r>
            <w:r w:rsidRPr="00E003B5">
              <w:rPr>
                <w:rFonts w:eastAsia="Batang"/>
                <w:sz w:val="16"/>
                <w:szCs w:val="16"/>
                <w:lang w:eastAsia="x-none"/>
              </w:rPr>
              <w:t>(</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=10m)</w:t>
            </w:r>
          </w:p>
          <w:p w14:paraId="385083AC"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Micro-to-Micro: </w:t>
            </w:r>
            <w:proofErr w:type="spellStart"/>
            <w:r w:rsidRPr="00E003B5">
              <w:rPr>
                <w:rFonts w:eastAsia="Batang"/>
                <w:sz w:val="16"/>
                <w:szCs w:val="16"/>
                <w:lang w:eastAsia="x-none"/>
              </w:rPr>
              <w:t>UMi</w:t>
            </w:r>
            <w:proofErr w:type="spellEnd"/>
            <w:r w:rsidRPr="00E003B5">
              <w:rPr>
                <w:rFonts w:eastAsia="Batang"/>
                <w:sz w:val="16"/>
                <w:szCs w:val="16"/>
                <w:lang w:eastAsia="x-none"/>
              </w:rPr>
              <w:t xml:space="preserve">-Street canyon </w:t>
            </w:r>
            <w:r w:rsidRPr="00E003B5">
              <w:rPr>
                <w:rFonts w:eastAsia="Batang"/>
                <w:sz w:val="16"/>
                <w:szCs w:val="16"/>
                <w:lang w:val="it-IT" w:eastAsia="x-none"/>
              </w:rPr>
              <w:t>in TR 38.901</w:t>
            </w:r>
            <w:r w:rsidRPr="00E003B5">
              <w:rPr>
                <w:rFonts w:eastAsia="Batang"/>
                <w:sz w:val="16"/>
                <w:szCs w:val="16"/>
                <w:lang w:eastAsia="x-none"/>
              </w:rPr>
              <w:t xml:space="preserve">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=10m) </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03D83F45" w14:textId="77777777" w:rsidR="00E003B5" w:rsidRPr="00E003B5" w:rsidRDefault="00E003B5" w:rsidP="00F31301">
            <w:pPr>
              <w:rPr>
                <w:rFonts w:eastAsia="Batang"/>
                <w:sz w:val="16"/>
                <w:szCs w:val="16"/>
              </w:rPr>
            </w:pPr>
            <w:r w:rsidRPr="00E003B5">
              <w:rPr>
                <w:rFonts w:eastAsia="Batang"/>
                <w:sz w:val="16"/>
                <w:szCs w:val="16"/>
              </w:rPr>
              <w:t>FR1:</w:t>
            </w:r>
          </w:p>
          <w:p w14:paraId="19FFEF1E"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TRP-to-UE: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w:t>
            </w:r>
          </w:p>
          <w:p w14:paraId="0A851C75"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TRP-to-TRP: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=3m)</w:t>
            </w:r>
          </w:p>
          <w:p w14:paraId="2FA15DB7" w14:textId="77777777" w:rsidR="00E003B5" w:rsidRPr="00E003B5" w:rsidRDefault="00E003B5" w:rsidP="00F31301">
            <w:pPr>
              <w:rPr>
                <w:rFonts w:eastAsia="Batang"/>
                <w:sz w:val="16"/>
                <w:szCs w:val="16"/>
              </w:rPr>
            </w:pPr>
            <w:r w:rsidRPr="00E003B5">
              <w:rPr>
                <w:rFonts w:eastAsia="Batang"/>
                <w:sz w:val="16"/>
                <w:szCs w:val="16"/>
              </w:rPr>
              <w:t>FR2-1:</w:t>
            </w:r>
          </w:p>
          <w:p w14:paraId="5C950B92"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TRP-to-UE: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w:t>
            </w:r>
          </w:p>
          <w:p w14:paraId="5CE9D4ED"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TRP-to-TRP: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=3m)</w:t>
            </w:r>
          </w:p>
        </w:tc>
      </w:tr>
      <w:tr w:rsidR="00E003B5" w:rsidRPr="00E003B5" w14:paraId="20EF8DC0" w14:textId="77777777" w:rsidTr="00F31301">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CEE10" w14:textId="77777777" w:rsidR="00E003B5" w:rsidRPr="00E003B5" w:rsidRDefault="00E003B5" w:rsidP="00F31301">
            <w:pPr>
              <w:rPr>
                <w:rFonts w:eastAsia="Batang"/>
                <w:sz w:val="16"/>
                <w:szCs w:val="16"/>
              </w:rPr>
            </w:pPr>
            <w:r w:rsidRPr="00E003B5">
              <w:rPr>
                <w:rFonts w:eastAsia="Batang"/>
                <w:sz w:val="16"/>
                <w:szCs w:val="16"/>
              </w:rPr>
              <w:t>Fast fading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2705BE32" w14:textId="77777777" w:rsidR="00E003B5" w:rsidRPr="00E003B5" w:rsidRDefault="00E003B5" w:rsidP="00F31301">
            <w:pPr>
              <w:rPr>
                <w:rFonts w:eastAsia="Batang"/>
                <w:sz w:val="16"/>
                <w:szCs w:val="16"/>
              </w:rPr>
            </w:pPr>
            <w:r w:rsidRPr="00E003B5">
              <w:rPr>
                <w:rFonts w:eastAsia="Batang"/>
                <w:sz w:val="16"/>
                <w:szCs w:val="16"/>
              </w:rPr>
              <w:t>FR1:</w:t>
            </w:r>
          </w:p>
          <w:p w14:paraId="225E4AAC"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Macro-to-UE: </w:t>
            </w:r>
            <w:proofErr w:type="spellStart"/>
            <w:r w:rsidRPr="00E003B5">
              <w:rPr>
                <w:rFonts w:eastAsia="Batang"/>
                <w:sz w:val="16"/>
                <w:szCs w:val="16"/>
                <w:lang w:eastAsia="x-none"/>
              </w:rPr>
              <w:t>UMa</w:t>
            </w:r>
            <w:proofErr w:type="spellEnd"/>
            <w:r w:rsidRPr="00E003B5">
              <w:rPr>
                <w:rFonts w:eastAsia="Batang"/>
                <w:sz w:val="16"/>
                <w:szCs w:val="16"/>
                <w:lang w:eastAsia="x-none"/>
              </w:rPr>
              <w:t xml:space="preserve"> in TR 38.901</w:t>
            </w:r>
          </w:p>
          <w:p w14:paraId="16637F67"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Micro-to-UE: </w:t>
            </w:r>
            <w:proofErr w:type="spellStart"/>
            <w:r w:rsidRPr="00E003B5">
              <w:rPr>
                <w:rFonts w:eastAsia="Batang"/>
                <w:sz w:val="16"/>
                <w:szCs w:val="16"/>
                <w:lang w:eastAsia="x-none"/>
              </w:rPr>
              <w:t>UMi</w:t>
            </w:r>
            <w:proofErr w:type="spellEnd"/>
            <w:r w:rsidRPr="00E003B5">
              <w:rPr>
                <w:rFonts w:eastAsia="Batang"/>
                <w:sz w:val="16"/>
                <w:szCs w:val="16"/>
                <w:lang w:eastAsia="x-none"/>
              </w:rPr>
              <w:t>-Street canyon in TR 38.901</w:t>
            </w:r>
          </w:p>
          <w:p w14:paraId="021B60DF"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Macro-to-Macro: </w:t>
            </w:r>
            <w:proofErr w:type="spellStart"/>
            <w:r w:rsidRPr="00E003B5">
              <w:rPr>
                <w:rFonts w:eastAsia="Batang"/>
                <w:sz w:val="16"/>
                <w:szCs w:val="16"/>
                <w:lang w:eastAsia="x-none"/>
              </w:rPr>
              <w:t>UMa</w:t>
            </w:r>
            <w:proofErr w:type="spellEnd"/>
            <w:r w:rsidRPr="00E003B5">
              <w:rPr>
                <w:rFonts w:eastAsia="Batang"/>
                <w:sz w:val="16"/>
                <w:szCs w:val="16"/>
                <w:lang w:eastAsia="x-none"/>
              </w:rPr>
              <w:t xml:space="preserve"> O2O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=25m); ASA and ZSA statistics updated to be the same as ASD and ZSD; </w:t>
            </w:r>
            <w:proofErr w:type="spellStart"/>
            <w:r w:rsidRPr="00E003B5">
              <w:rPr>
                <w:rFonts w:eastAsia="Batang"/>
                <w:sz w:val="16"/>
                <w:szCs w:val="16"/>
                <w:lang w:eastAsia="x-none"/>
              </w:rPr>
              <w:t>ZoD</w:t>
            </w:r>
            <w:proofErr w:type="spellEnd"/>
            <w:r w:rsidRPr="00E003B5">
              <w:rPr>
                <w:rFonts w:eastAsia="Batang"/>
                <w:sz w:val="16"/>
                <w:szCs w:val="16"/>
                <w:lang w:eastAsia="x-none"/>
              </w:rPr>
              <w:t xml:space="preserve"> offset = 0</w:t>
            </w:r>
          </w:p>
          <w:p w14:paraId="6F60054E"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Macro-to-Micro: </w:t>
            </w:r>
            <w:proofErr w:type="spellStart"/>
            <w:r w:rsidRPr="00E003B5">
              <w:rPr>
                <w:rFonts w:eastAsia="Batang"/>
                <w:sz w:val="16"/>
                <w:szCs w:val="16"/>
                <w:lang w:eastAsia="x-none"/>
              </w:rPr>
              <w:t>UMa</w:t>
            </w:r>
            <w:proofErr w:type="spellEnd"/>
            <w:r w:rsidRPr="00E003B5">
              <w:rPr>
                <w:rFonts w:eastAsia="Batang"/>
                <w:sz w:val="16"/>
                <w:szCs w:val="16"/>
                <w:lang w:eastAsia="x-none"/>
              </w:rPr>
              <w:t xml:space="preserve"> O2O in TR 38.901</w:t>
            </w:r>
          </w:p>
          <w:p w14:paraId="51B86751"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Micro-to-Micro: </w:t>
            </w:r>
            <w:proofErr w:type="spellStart"/>
            <w:r w:rsidRPr="00E003B5">
              <w:rPr>
                <w:rFonts w:eastAsia="Batang"/>
                <w:sz w:val="16"/>
                <w:szCs w:val="16"/>
                <w:lang w:eastAsia="x-none"/>
              </w:rPr>
              <w:t>UMi</w:t>
            </w:r>
            <w:proofErr w:type="spellEnd"/>
            <w:r w:rsidRPr="00E003B5">
              <w:rPr>
                <w:rFonts w:eastAsia="Batang"/>
                <w:sz w:val="16"/>
                <w:szCs w:val="16"/>
                <w:lang w:eastAsia="x-none"/>
              </w:rPr>
              <w:t>-Street canyon O2O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=10m); ASA and ZSA statistics updated to be the same as ASD and ZSD; </w:t>
            </w:r>
            <w:proofErr w:type="spellStart"/>
            <w:r w:rsidRPr="00E003B5">
              <w:rPr>
                <w:rFonts w:eastAsia="Batang"/>
                <w:sz w:val="16"/>
                <w:szCs w:val="16"/>
                <w:lang w:eastAsia="x-none"/>
              </w:rPr>
              <w:t>ZoD</w:t>
            </w:r>
            <w:proofErr w:type="spellEnd"/>
            <w:r w:rsidRPr="00E003B5">
              <w:rPr>
                <w:rFonts w:eastAsia="Batang"/>
                <w:sz w:val="16"/>
                <w:szCs w:val="16"/>
                <w:lang w:eastAsia="x-none"/>
              </w:rPr>
              <w:t xml:space="preserve"> offset = 0</w:t>
            </w:r>
          </w:p>
          <w:p w14:paraId="2A606113" w14:textId="77777777" w:rsidR="00E003B5" w:rsidRPr="00E003B5" w:rsidRDefault="00E003B5" w:rsidP="00F31301">
            <w:pPr>
              <w:rPr>
                <w:rFonts w:eastAsia="Batang"/>
                <w:sz w:val="16"/>
                <w:szCs w:val="16"/>
              </w:rPr>
            </w:pPr>
            <w:r w:rsidRPr="00E003B5">
              <w:rPr>
                <w:rFonts w:eastAsia="Batang"/>
                <w:sz w:val="16"/>
                <w:szCs w:val="16"/>
              </w:rPr>
              <w:t>FR2-1:</w:t>
            </w:r>
          </w:p>
          <w:p w14:paraId="4E78D6CA"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Macro-to-UE: </w:t>
            </w:r>
            <w:proofErr w:type="spellStart"/>
            <w:r w:rsidRPr="00E003B5">
              <w:rPr>
                <w:rFonts w:eastAsia="Batang"/>
                <w:sz w:val="16"/>
                <w:szCs w:val="16"/>
                <w:lang w:eastAsia="x-none"/>
              </w:rPr>
              <w:t>UMa</w:t>
            </w:r>
            <w:proofErr w:type="spellEnd"/>
            <w:r w:rsidRPr="00E003B5">
              <w:rPr>
                <w:rFonts w:eastAsia="Batang"/>
                <w:sz w:val="16"/>
                <w:szCs w:val="16"/>
                <w:lang w:eastAsia="x-none"/>
              </w:rPr>
              <w:t xml:space="preserve"> in TR 38.901</w:t>
            </w:r>
          </w:p>
          <w:p w14:paraId="0CD4E8C4"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Micro-to-UE: </w:t>
            </w:r>
            <w:proofErr w:type="spellStart"/>
            <w:r w:rsidRPr="00E003B5">
              <w:rPr>
                <w:rFonts w:eastAsia="Batang"/>
                <w:sz w:val="16"/>
                <w:szCs w:val="16"/>
                <w:lang w:eastAsia="x-none"/>
              </w:rPr>
              <w:t>UMi</w:t>
            </w:r>
            <w:proofErr w:type="spellEnd"/>
            <w:r w:rsidRPr="00E003B5">
              <w:rPr>
                <w:rFonts w:eastAsia="Batang"/>
                <w:sz w:val="16"/>
                <w:szCs w:val="16"/>
                <w:lang w:eastAsia="x-none"/>
              </w:rPr>
              <w:t>-Street canyon in TR 38.901</w:t>
            </w:r>
          </w:p>
          <w:p w14:paraId="5EF25176"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Macro-to-Macro: </w:t>
            </w:r>
            <w:proofErr w:type="spellStart"/>
            <w:r w:rsidRPr="00E003B5">
              <w:rPr>
                <w:rFonts w:eastAsia="Batang"/>
                <w:sz w:val="16"/>
                <w:szCs w:val="16"/>
                <w:lang w:eastAsia="x-none"/>
              </w:rPr>
              <w:t>UMa</w:t>
            </w:r>
            <w:proofErr w:type="spellEnd"/>
            <w:r w:rsidRPr="00E003B5">
              <w:rPr>
                <w:rFonts w:eastAsia="Batang"/>
                <w:sz w:val="16"/>
                <w:szCs w:val="16"/>
                <w:lang w:eastAsia="x-none"/>
              </w:rPr>
              <w:t xml:space="preserve"> O2O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=25m); ASA and ZSA statistics updated to be the same as ASD and ZSD; </w:t>
            </w:r>
            <w:proofErr w:type="spellStart"/>
            <w:r w:rsidRPr="00E003B5">
              <w:rPr>
                <w:rFonts w:eastAsia="Batang"/>
                <w:sz w:val="16"/>
                <w:szCs w:val="16"/>
                <w:lang w:eastAsia="x-none"/>
              </w:rPr>
              <w:t>ZoD</w:t>
            </w:r>
            <w:proofErr w:type="spellEnd"/>
            <w:r w:rsidRPr="00E003B5">
              <w:rPr>
                <w:rFonts w:eastAsia="Batang"/>
                <w:sz w:val="16"/>
                <w:szCs w:val="16"/>
                <w:lang w:eastAsia="x-none"/>
              </w:rPr>
              <w:t xml:space="preserve"> offset = 0</w:t>
            </w:r>
          </w:p>
          <w:p w14:paraId="112C06CB"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Macro-to-Micro: </w:t>
            </w:r>
            <w:proofErr w:type="spellStart"/>
            <w:r w:rsidRPr="00E003B5">
              <w:rPr>
                <w:rFonts w:eastAsia="Batang"/>
                <w:sz w:val="16"/>
                <w:szCs w:val="16"/>
                <w:lang w:eastAsia="x-none"/>
              </w:rPr>
              <w:t>UMa</w:t>
            </w:r>
            <w:proofErr w:type="spellEnd"/>
            <w:r w:rsidRPr="00E003B5">
              <w:rPr>
                <w:rFonts w:eastAsia="Batang"/>
                <w:sz w:val="16"/>
                <w:szCs w:val="16"/>
                <w:lang w:eastAsia="x-none"/>
              </w:rPr>
              <w:t xml:space="preserve"> O2O in TR 38.901 </w:t>
            </w:r>
          </w:p>
          <w:p w14:paraId="610D54F0"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Micro-to-Micro: </w:t>
            </w:r>
            <w:proofErr w:type="spellStart"/>
            <w:r w:rsidRPr="00E003B5">
              <w:rPr>
                <w:rFonts w:eastAsia="Batang"/>
                <w:sz w:val="16"/>
                <w:szCs w:val="16"/>
                <w:lang w:eastAsia="x-none"/>
              </w:rPr>
              <w:t>UMi</w:t>
            </w:r>
            <w:proofErr w:type="spellEnd"/>
            <w:r w:rsidRPr="00E003B5">
              <w:rPr>
                <w:rFonts w:eastAsia="Batang"/>
                <w:sz w:val="16"/>
                <w:szCs w:val="16"/>
                <w:lang w:eastAsia="x-none"/>
              </w:rPr>
              <w:t>-Street canyon O2O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=10m); ASA and ZSA statistics updated to be the same as ASD and ZSD; </w:t>
            </w:r>
            <w:proofErr w:type="spellStart"/>
            <w:r w:rsidRPr="00E003B5">
              <w:rPr>
                <w:rFonts w:eastAsia="Batang"/>
                <w:sz w:val="16"/>
                <w:szCs w:val="16"/>
                <w:lang w:eastAsia="x-none"/>
              </w:rPr>
              <w:t>ZoD</w:t>
            </w:r>
            <w:proofErr w:type="spellEnd"/>
            <w:r w:rsidRPr="00E003B5">
              <w:rPr>
                <w:rFonts w:eastAsia="Batang"/>
                <w:sz w:val="16"/>
                <w:szCs w:val="16"/>
                <w:lang w:eastAsia="x-none"/>
              </w:rPr>
              <w:t xml:space="preserve"> offset = 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780680F" w14:textId="77777777" w:rsidR="00E003B5" w:rsidRPr="00E003B5" w:rsidRDefault="00E003B5" w:rsidP="00F31301">
            <w:pPr>
              <w:rPr>
                <w:rFonts w:eastAsia="Batang"/>
                <w:sz w:val="16"/>
                <w:szCs w:val="16"/>
              </w:rPr>
            </w:pPr>
            <w:r w:rsidRPr="00E003B5">
              <w:rPr>
                <w:rFonts w:eastAsia="Batang"/>
                <w:sz w:val="16"/>
                <w:szCs w:val="16"/>
              </w:rPr>
              <w:t>FR1:</w:t>
            </w:r>
          </w:p>
          <w:p w14:paraId="7424DE5D"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TRP-to-UE: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w:t>
            </w:r>
          </w:p>
          <w:p w14:paraId="45738A99"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TRP-to-TRP: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=3m), ASA and ZSA statistics updated to be the same as ASD and ZSD</w:t>
            </w:r>
          </w:p>
          <w:p w14:paraId="7C98F050" w14:textId="77777777" w:rsidR="00E003B5" w:rsidRPr="00E003B5" w:rsidRDefault="00E003B5" w:rsidP="00F31301">
            <w:pPr>
              <w:ind w:hanging="1134"/>
              <w:rPr>
                <w:rFonts w:eastAsia="Batang"/>
                <w:sz w:val="16"/>
                <w:szCs w:val="16"/>
              </w:rPr>
            </w:pPr>
          </w:p>
          <w:p w14:paraId="12481A03" w14:textId="77777777" w:rsidR="00E003B5" w:rsidRPr="00E003B5" w:rsidRDefault="00E003B5" w:rsidP="00F31301">
            <w:pPr>
              <w:rPr>
                <w:rFonts w:eastAsia="Batang"/>
                <w:sz w:val="16"/>
                <w:szCs w:val="16"/>
              </w:rPr>
            </w:pPr>
            <w:r w:rsidRPr="00E003B5">
              <w:rPr>
                <w:rFonts w:eastAsia="Batang"/>
                <w:sz w:val="16"/>
                <w:szCs w:val="16"/>
              </w:rPr>
              <w:t>FR2-1:</w:t>
            </w:r>
          </w:p>
          <w:p w14:paraId="731A9CC2"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TRP-to-UE: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w:t>
            </w:r>
          </w:p>
          <w:p w14:paraId="5EFCBD1B" w14:textId="77777777" w:rsidR="00E003B5" w:rsidRPr="00E003B5" w:rsidRDefault="00E003B5" w:rsidP="00F31301">
            <w:pPr>
              <w:numPr>
                <w:ilvl w:val="0"/>
                <w:numId w:val="31"/>
              </w:numPr>
              <w:ind w:left="420" w:hanging="420"/>
              <w:rPr>
                <w:rFonts w:eastAsia="Batang"/>
                <w:sz w:val="16"/>
                <w:szCs w:val="16"/>
                <w:lang w:eastAsia="x-none"/>
              </w:rPr>
            </w:pPr>
            <w:r w:rsidRPr="00E003B5">
              <w:rPr>
                <w:rFonts w:eastAsia="Batang"/>
                <w:sz w:val="16"/>
                <w:szCs w:val="16"/>
                <w:lang w:eastAsia="x-none"/>
              </w:rPr>
              <w:t xml:space="preserve">TRP-to-TRP: </w:t>
            </w:r>
            <w:proofErr w:type="spellStart"/>
            <w:r w:rsidRPr="00E003B5">
              <w:rPr>
                <w:rFonts w:eastAsia="Batang"/>
                <w:sz w:val="16"/>
                <w:szCs w:val="16"/>
                <w:lang w:eastAsia="x-none"/>
              </w:rPr>
              <w:t>InH</w:t>
            </w:r>
            <w:proofErr w:type="spellEnd"/>
            <w:r w:rsidRPr="00E003B5">
              <w:rPr>
                <w:rFonts w:eastAsia="Batang"/>
                <w:sz w:val="16"/>
                <w:szCs w:val="16"/>
                <w:lang w:eastAsia="x-none"/>
              </w:rPr>
              <w:t>-Office in TR 38.901 (</w:t>
            </w:r>
            <w:proofErr w:type="spellStart"/>
            <w:r w:rsidRPr="00E003B5">
              <w:rPr>
                <w:rFonts w:eastAsia="Batang"/>
                <w:sz w:val="16"/>
                <w:szCs w:val="16"/>
                <w:lang w:eastAsia="x-none"/>
              </w:rPr>
              <w:t>h</w:t>
            </w:r>
            <w:r w:rsidRPr="00E003B5">
              <w:rPr>
                <w:rFonts w:eastAsia="Batang"/>
                <w:sz w:val="16"/>
                <w:szCs w:val="16"/>
                <w:vertAlign w:val="subscript"/>
                <w:lang w:eastAsia="x-none"/>
              </w:rPr>
              <w:t>UE</w:t>
            </w:r>
            <w:proofErr w:type="spellEnd"/>
            <w:r w:rsidRPr="00E003B5">
              <w:rPr>
                <w:rFonts w:eastAsia="Batang"/>
                <w:sz w:val="16"/>
                <w:szCs w:val="16"/>
                <w:lang w:eastAsia="x-none"/>
              </w:rPr>
              <w:t xml:space="preserve"> =3m), ASA and ZSA statistics updated to be the same as ASD and ZSD</w:t>
            </w:r>
          </w:p>
        </w:tc>
      </w:tr>
      <w:bookmarkEnd w:id="13"/>
    </w:tbl>
    <w:p w14:paraId="30260795" w14:textId="77777777" w:rsidR="00E003B5" w:rsidRPr="00BF16C6" w:rsidRDefault="00E003B5" w:rsidP="00765B3D">
      <w:pPr>
        <w:rPr>
          <w:rFonts w:eastAsia="等线"/>
        </w:rPr>
      </w:pPr>
    </w:p>
    <w:sectPr w:rsidR="00E003B5"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F68C" w16cex:dateUtc="2022-09-29T02:48:00Z"/>
  <w16cex:commentExtensible w16cex:durableId="26DFF4E9" w16cex:dateUtc="2022-09-29T02:41:00Z"/>
  <w16cex:commentExtensible w16cex:durableId="26DFF5F2" w16cex:dateUtc="2022-09-29T02:46:00Z"/>
  <w16cex:commentExtensible w16cex:durableId="26DFF5D8" w16cex:dateUtc="2022-09-29T02: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E7548" w14:textId="77777777" w:rsidR="00E42FE6" w:rsidRDefault="00E42FE6">
      <w:r>
        <w:separator/>
      </w:r>
    </w:p>
  </w:endnote>
  <w:endnote w:type="continuationSeparator" w:id="0">
    <w:p w14:paraId="78F17AC1" w14:textId="77777777" w:rsidR="00E42FE6" w:rsidRDefault="00E4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D4B7"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6E996" w14:textId="77777777" w:rsidR="00E42FE6" w:rsidRDefault="00E42FE6">
      <w:r>
        <w:separator/>
      </w:r>
    </w:p>
  </w:footnote>
  <w:footnote w:type="continuationSeparator" w:id="0">
    <w:p w14:paraId="50E10BD4" w14:textId="77777777" w:rsidR="00E42FE6" w:rsidRDefault="00E42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0231FA9"/>
    <w:multiLevelType w:val="hybridMultilevel"/>
    <w:tmpl w:val="8CA625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570CB"/>
    <w:multiLevelType w:val="hybridMultilevel"/>
    <w:tmpl w:val="F5F415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A007E19"/>
    <w:multiLevelType w:val="hybridMultilevel"/>
    <w:tmpl w:val="841C9D04"/>
    <w:lvl w:ilvl="0" w:tplc="7D06C898">
      <w:start w:val="1"/>
      <w:numFmt w:val="bullet"/>
      <w:lvlText w:val="-"/>
      <w:lvlJc w:val="left"/>
      <w:pPr>
        <w:ind w:left="0" w:firstLine="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8" w15:restartNumberingAfterBreak="0">
    <w:nsid w:val="35AD6933"/>
    <w:multiLevelType w:val="hybridMultilevel"/>
    <w:tmpl w:val="3880FE04"/>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C80B88"/>
    <w:multiLevelType w:val="hybridMultilevel"/>
    <w:tmpl w:val="16F888FC"/>
    <w:lvl w:ilvl="0" w:tplc="C038CB2E">
      <w:start w:val="1"/>
      <w:numFmt w:val="bullet"/>
      <w:lvlText w:val="-"/>
      <w:lvlJc w:val="left"/>
      <w:pPr>
        <w:ind w:left="170" w:hanging="17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9717F7"/>
    <w:multiLevelType w:val="hybridMultilevel"/>
    <w:tmpl w:val="08641F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D5425"/>
    <w:multiLevelType w:val="multilevel"/>
    <w:tmpl w:val="76CD542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6E6E8D"/>
    <w:multiLevelType w:val="hybridMultilevel"/>
    <w:tmpl w:val="99D03E3A"/>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1"/>
  </w:num>
  <w:num w:numId="4">
    <w:abstractNumId w:val="35"/>
  </w:num>
  <w:num w:numId="5">
    <w:abstractNumId w:val="17"/>
  </w:num>
  <w:num w:numId="6">
    <w:abstractNumId w:val="4"/>
  </w:num>
  <w:num w:numId="7">
    <w:abstractNumId w:val="22"/>
  </w:num>
  <w:num w:numId="8">
    <w:abstractNumId w:val="14"/>
  </w:num>
  <w:num w:numId="9">
    <w:abstractNumId w:val="29"/>
  </w:num>
  <w:num w:numId="10">
    <w:abstractNumId w:val="0"/>
  </w:num>
  <w:num w:numId="11">
    <w:abstractNumId w:val="2"/>
  </w:num>
  <w:num w:numId="12">
    <w:abstractNumId w:val="30"/>
  </w:num>
  <w:num w:numId="13">
    <w:abstractNumId w:val="15"/>
  </w:num>
  <w:num w:numId="14">
    <w:abstractNumId w:val="25"/>
  </w:num>
  <w:num w:numId="15">
    <w:abstractNumId w:val="23"/>
  </w:num>
  <w:num w:numId="16">
    <w:abstractNumId w:val="26"/>
  </w:num>
  <w:num w:numId="17">
    <w:abstractNumId w:val="22"/>
  </w:num>
  <w:num w:numId="18">
    <w:abstractNumId w:val="1"/>
  </w:num>
  <w:num w:numId="19">
    <w:abstractNumId w:val="3"/>
  </w:num>
  <w:num w:numId="20">
    <w:abstractNumId w:val="33"/>
  </w:num>
  <w:num w:numId="21">
    <w:abstractNumId w:val="9"/>
  </w:num>
  <w:num w:numId="22">
    <w:abstractNumId w:val="11"/>
  </w:num>
  <w:num w:numId="23">
    <w:abstractNumId w:val="6"/>
  </w:num>
  <w:num w:numId="24">
    <w:abstractNumId w:val="24"/>
  </w:num>
  <w:num w:numId="25">
    <w:abstractNumId w:val="13"/>
  </w:num>
  <w:num w:numId="26">
    <w:abstractNumId w:val="31"/>
  </w:num>
  <w:num w:numId="27">
    <w:abstractNumId w:val="8"/>
  </w:num>
  <w:num w:numId="28">
    <w:abstractNumId w:val="10"/>
  </w:num>
  <w:num w:numId="29">
    <w:abstractNumId w:val="12"/>
  </w:num>
  <w:num w:numId="30">
    <w:abstractNumId w:val="27"/>
  </w:num>
  <w:num w:numId="31">
    <w:abstractNumId w:val="32"/>
  </w:num>
  <w:num w:numId="32">
    <w:abstractNumId w:val="16"/>
  </w:num>
  <w:num w:numId="33">
    <w:abstractNumId w:val="18"/>
  </w:num>
  <w:num w:numId="34">
    <w:abstractNumId w:val="7"/>
  </w:num>
  <w:num w:numId="35">
    <w:abstractNumId w:val="28"/>
  </w:num>
  <w:num w:numId="36">
    <w:abstractNumId w:val="34"/>
  </w:num>
  <w:num w:numId="3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5752"/>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55B"/>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381"/>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08E"/>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D0"/>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A1F"/>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300"/>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09B"/>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9E0"/>
    <w:rsid w:val="00544C4E"/>
    <w:rsid w:val="00544DBA"/>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095"/>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0D3"/>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4B6"/>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04C"/>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205"/>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0EA9"/>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173B"/>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0844"/>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4C"/>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118"/>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3FCC"/>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5FB"/>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17DE6"/>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59"/>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134"/>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795"/>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7D1"/>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6E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3B5"/>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465"/>
    <w:rsid w:val="00E407D2"/>
    <w:rsid w:val="00E40843"/>
    <w:rsid w:val="00E409A0"/>
    <w:rsid w:val="00E40AA3"/>
    <w:rsid w:val="00E41349"/>
    <w:rsid w:val="00E41973"/>
    <w:rsid w:val="00E421FC"/>
    <w:rsid w:val="00E4298D"/>
    <w:rsid w:val="00E42C21"/>
    <w:rsid w:val="00E42FE6"/>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1FFB"/>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887"/>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4D0"/>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5122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05CD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qFormat/>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paragraph" w:styleId="afff3">
    <w:name w:val="List Paragraph"/>
    <w:basedOn w:val="a1"/>
    <w:uiPriority w:val="34"/>
    <w:qFormat/>
    <w:rsid w:val="00E61FFB"/>
    <w:pPr>
      <w:ind w:firstLineChars="200" w:firstLine="420"/>
    </w:pPr>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B1Zchn">
    <w:name w:val="B1 Zchn"/>
    <w:rsid w:val="00B7124A"/>
    <w:rPr>
      <w:lang w:val="x-none" w:eastAsia="en-US"/>
    </w:rPr>
  </w:style>
  <w:style w:type="character" w:customStyle="1" w:styleId="aff2">
    <w:name w:val="批注主题 字符"/>
    <w:link w:val="aff1"/>
    <w:rsid w:val="00DA6314"/>
    <w:rPr>
      <w:rFonts w:eastAsia="Times New Roman"/>
      <w:b/>
      <w:bCs/>
      <w:lang w:val="en-GB" w:eastAsia="en-GB"/>
    </w:rPr>
  </w:style>
  <w:style w:type="table" w:customStyle="1" w:styleId="18">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link w:val="ListParagraphChar"/>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1"/>
    <w:rsid w:val="00182381"/>
    <w:rPr>
      <w:rFonts w:eastAsia="等线"/>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1D7FD-6A12-4402-8F0C-D38680B6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538</TotalTime>
  <Pages>6</Pages>
  <Words>2213</Words>
  <Characters>12618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34</cp:revision>
  <cp:lastPrinted>2010-01-07T02:23:00Z</cp:lastPrinted>
  <dcterms:created xsi:type="dcterms:W3CDTF">2022-07-28T02:31:00Z</dcterms:created>
  <dcterms:modified xsi:type="dcterms:W3CDTF">2022-09-30T10:36:00Z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